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Weekly Timetable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Week Commencing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29.6.26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4429125</wp:posOffset>
                </wp:positionH>
                <wp:positionV relativeFrom="paragraph">
                  <wp:posOffset>0</wp:posOffset>
                </wp:positionV>
                <wp:extent cx="3970867" cy="50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98667" y="3564100"/>
                          <a:ext cx="3894667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 contact your child’s class teacher, please email	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schooloffice@dawpool.wirral.sch.uk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or phone 0151 648 3412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4429125</wp:posOffset>
                </wp:positionH>
                <wp:positionV relativeFrom="paragraph">
                  <wp:posOffset>0</wp:posOffset>
                </wp:positionV>
                <wp:extent cx="3970867" cy="508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0867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8328235</wp:posOffset>
            </wp:positionH>
            <wp:positionV relativeFrom="paragraph">
              <wp:posOffset>-244467</wp:posOffset>
            </wp:positionV>
            <wp:extent cx="1701209" cy="87187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209" cy="871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3"/>
        <w:gridCol w:w="2513"/>
        <w:gridCol w:w="680"/>
        <w:gridCol w:w="270"/>
        <w:gridCol w:w="3058"/>
        <w:gridCol w:w="270"/>
        <w:gridCol w:w="3080"/>
        <w:gridCol w:w="4037"/>
        <w:tblGridChange w:id="0">
          <w:tblGrid>
            <w:gridCol w:w="1593"/>
            <w:gridCol w:w="2513"/>
            <w:gridCol w:w="680"/>
            <w:gridCol w:w="270"/>
            <w:gridCol w:w="3058"/>
            <w:gridCol w:w="270"/>
            <w:gridCol w:w="3080"/>
            <w:gridCol w:w="4037"/>
          </w:tblGrid>
        </w:tblGridChange>
      </w:tblGrid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09:00 – 10:30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10:45 – 12:15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13:15 – 15:30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(Incorporating 15-minute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Additional Tasks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Transition 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See Mrs Broadbent’s plan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Remember PE day has changed to Mondays.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We will continue to do Forest School on Thursdays. 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(lesson 4)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write using time connectives. 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28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Maths, no. to 100: (lesson 2)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 know how to partition numbers within 100 into tens and ones.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Forest School/RE: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Seeing how dirty our hands get at forest school and linking it to Jesus washing the disciples feet.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(lesson 5):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write using time connectives. . 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Celebration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Maths, no. to 100: (lesson 3)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know how to use a number line to 100  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 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compare the differences between the world that Jesus grew up in and the world we are growing up in. 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Golden Time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iikGdtxILKkXW7NQnlOMpRmUA==">CgMxLjA4AHIhMXFFVEJEWlZ1SVFYVS16TEhZQmd3aWxMaUpBUENPSk55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