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043" w:rsidRDefault="005C1043">
      <w:pPr>
        <w:widowControl w:val="0"/>
        <w:pBdr>
          <w:top w:val="nil"/>
          <w:left w:val="nil"/>
          <w:bottom w:val="nil"/>
          <w:right w:val="nil"/>
          <w:between w:val="nil"/>
        </w:pBdr>
        <w:spacing w:line="276" w:lineRule="auto"/>
      </w:pPr>
      <w:bookmarkStart w:id="0" w:name="_GoBack"/>
      <w:bookmarkEnd w:id="0"/>
    </w:p>
    <w:p w:rsidR="005C1043" w:rsidRDefault="005C1043">
      <w:pPr>
        <w:widowControl w:val="0"/>
        <w:pBdr>
          <w:top w:val="nil"/>
          <w:left w:val="nil"/>
          <w:bottom w:val="nil"/>
          <w:right w:val="nil"/>
          <w:between w:val="nil"/>
        </w:pBdr>
        <w:spacing w:line="276" w:lineRule="auto"/>
      </w:pPr>
    </w:p>
    <w:p w:rsidR="005C1043" w:rsidRDefault="00ED5627">
      <w:pPr>
        <w:pBdr>
          <w:top w:val="nil"/>
          <w:left w:val="nil"/>
          <w:bottom w:val="nil"/>
          <w:right w:val="nil"/>
          <w:between w:val="nil"/>
        </w:pBdr>
        <w:tabs>
          <w:tab w:val="center" w:pos="4513"/>
          <w:tab w:val="right" w:pos="9026"/>
        </w:tabs>
        <w:jc w:val="center"/>
        <w:rPr>
          <w:rFonts w:ascii="Arial" w:eastAsia="Arial" w:hAnsi="Arial" w:cs="Arial"/>
          <w:b/>
          <w:color w:val="000000"/>
          <w:sz w:val="36"/>
          <w:szCs w:val="36"/>
        </w:rPr>
      </w:pPr>
      <w:proofErr w:type="spellStart"/>
      <w:r>
        <w:rPr>
          <w:rFonts w:ascii="Arial" w:eastAsia="Arial" w:hAnsi="Arial" w:cs="Arial"/>
          <w:b/>
          <w:color w:val="000000"/>
          <w:sz w:val="36"/>
          <w:szCs w:val="36"/>
        </w:rPr>
        <w:t>Dawpool</w:t>
      </w:r>
      <w:proofErr w:type="spellEnd"/>
      <w:r>
        <w:rPr>
          <w:rFonts w:ascii="Arial" w:eastAsia="Arial" w:hAnsi="Arial" w:cs="Arial"/>
          <w:b/>
          <w:color w:val="000000"/>
          <w:sz w:val="36"/>
          <w:szCs w:val="36"/>
        </w:rPr>
        <w:t xml:space="preserve"> Church of England Primary School</w:t>
      </w:r>
      <w:r>
        <w:rPr>
          <w:noProof/>
        </w:rPr>
        <mc:AlternateContent>
          <mc:Choice Requires="wps">
            <w:drawing>
              <wp:anchor distT="0" distB="0" distL="114300" distR="114300" simplePos="0" relativeHeight="251658240" behindDoc="0" locked="0" layoutInCell="1" hidden="0" allowOverlap="1">
                <wp:simplePos x="0" y="0"/>
                <wp:positionH relativeFrom="column">
                  <wp:posOffset>-126999</wp:posOffset>
                </wp:positionH>
                <wp:positionV relativeFrom="paragraph">
                  <wp:posOffset>-215899</wp:posOffset>
                </wp:positionV>
                <wp:extent cx="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1840800" y="3780000"/>
                          <a:ext cx="701040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-215899</wp:posOffset>
                </wp:positionV>
                <wp:extent cx="0" cy="12700"/>
                <wp:effectExtent b="0" l="0" r="0" t="0"/>
                <wp:wrapNone/>
                <wp:docPr id="17"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5C1043" w:rsidRDefault="005C1043">
      <w:pPr>
        <w:pBdr>
          <w:top w:val="nil"/>
          <w:left w:val="nil"/>
          <w:bottom w:val="nil"/>
          <w:right w:val="nil"/>
          <w:between w:val="nil"/>
        </w:pBdr>
        <w:tabs>
          <w:tab w:val="center" w:pos="4513"/>
          <w:tab w:val="right" w:pos="9026"/>
        </w:tabs>
        <w:jc w:val="center"/>
        <w:rPr>
          <w:rFonts w:ascii="Arial" w:eastAsia="Arial" w:hAnsi="Arial" w:cs="Arial"/>
          <w:b/>
          <w:color w:val="000000"/>
        </w:rPr>
      </w:pPr>
    </w:p>
    <w:p w:rsidR="005C1043" w:rsidRDefault="00ED5627">
      <w:pPr>
        <w:pBdr>
          <w:top w:val="nil"/>
          <w:left w:val="nil"/>
          <w:bottom w:val="nil"/>
          <w:right w:val="nil"/>
          <w:between w:val="nil"/>
        </w:pBdr>
        <w:tabs>
          <w:tab w:val="center" w:pos="4513"/>
          <w:tab w:val="right" w:pos="9026"/>
        </w:tabs>
        <w:jc w:val="center"/>
        <w:rPr>
          <w:rFonts w:ascii="Arial" w:eastAsia="Arial" w:hAnsi="Arial" w:cs="Arial"/>
          <w:b/>
          <w:i/>
          <w:color w:val="000000"/>
          <w:sz w:val="28"/>
          <w:szCs w:val="28"/>
        </w:rPr>
      </w:pPr>
      <w:r>
        <w:rPr>
          <w:rFonts w:ascii="Arial" w:eastAsia="Arial" w:hAnsi="Arial" w:cs="Arial"/>
          <w:b/>
          <w:i/>
          <w:color w:val="000000"/>
          <w:sz w:val="28"/>
          <w:szCs w:val="28"/>
        </w:rPr>
        <w:t>‘The Abundant Life that Jesus Offers’</w:t>
      </w:r>
    </w:p>
    <w:p w:rsidR="005C1043" w:rsidRDefault="005C1043">
      <w:pPr>
        <w:pBdr>
          <w:top w:val="nil"/>
          <w:left w:val="nil"/>
          <w:bottom w:val="nil"/>
          <w:right w:val="nil"/>
          <w:between w:val="nil"/>
        </w:pBdr>
        <w:tabs>
          <w:tab w:val="center" w:pos="4513"/>
          <w:tab w:val="right" w:pos="9026"/>
        </w:tabs>
        <w:rPr>
          <w:rFonts w:ascii="Arial" w:eastAsia="Arial" w:hAnsi="Arial" w:cs="Arial"/>
          <w:b/>
          <w:i/>
          <w:color w:val="000000"/>
          <w:sz w:val="16"/>
          <w:szCs w:val="16"/>
        </w:rPr>
      </w:pPr>
    </w:p>
    <w:p w:rsidR="005C1043" w:rsidRDefault="00ED5627">
      <w:pPr>
        <w:pBdr>
          <w:top w:val="nil"/>
          <w:left w:val="nil"/>
          <w:bottom w:val="nil"/>
          <w:right w:val="nil"/>
          <w:between w:val="nil"/>
        </w:pBdr>
        <w:tabs>
          <w:tab w:val="center" w:pos="4513"/>
          <w:tab w:val="right" w:pos="9026"/>
        </w:tabs>
        <w:rPr>
          <w:rFonts w:ascii="Arial" w:eastAsia="Arial" w:hAnsi="Arial" w:cs="Arial"/>
          <w:b/>
          <w:i/>
          <w:color w:val="000000"/>
          <w:sz w:val="16"/>
          <w:szCs w:val="16"/>
        </w:rPr>
      </w:pPr>
      <w:r>
        <w:rPr>
          <w:rFonts w:ascii="Arial" w:eastAsia="Arial" w:hAnsi="Arial" w:cs="Arial"/>
          <w:b/>
          <w:i/>
          <w:color w:val="000000"/>
          <w:sz w:val="16"/>
          <w:szCs w:val="16"/>
        </w:rPr>
        <w:t xml:space="preserve">‘The </w:t>
      </w:r>
      <w:proofErr w:type="spellStart"/>
      <w:r>
        <w:rPr>
          <w:rFonts w:ascii="Arial" w:eastAsia="Arial" w:hAnsi="Arial" w:cs="Arial"/>
          <w:b/>
          <w:i/>
          <w:color w:val="000000"/>
          <w:sz w:val="16"/>
          <w:szCs w:val="16"/>
        </w:rPr>
        <w:t>Dawpool</w:t>
      </w:r>
      <w:proofErr w:type="spellEnd"/>
      <w:r>
        <w:rPr>
          <w:rFonts w:ascii="Arial" w:eastAsia="Arial" w:hAnsi="Arial" w:cs="Arial"/>
          <w:b/>
          <w:i/>
          <w:color w:val="000000"/>
          <w:sz w:val="16"/>
          <w:szCs w:val="16"/>
        </w:rPr>
        <w:t xml:space="preserve"> community are united in their ambition to create a school which </w:t>
      </w:r>
      <w:r>
        <w:rPr>
          <w:rFonts w:ascii="Arial" w:eastAsia="Arial" w:hAnsi="Arial" w:cs="Arial"/>
          <w:b/>
          <w:i/>
          <w:color w:val="000000"/>
          <w:sz w:val="16"/>
          <w:szCs w:val="16"/>
          <w:u w:val="single"/>
        </w:rPr>
        <w:t>embodies the person, love and work of Jesus Christ</w:t>
      </w:r>
      <w:r>
        <w:rPr>
          <w:rFonts w:ascii="Arial" w:eastAsia="Arial" w:hAnsi="Arial" w:cs="Arial"/>
          <w:b/>
          <w:i/>
          <w:color w:val="000000"/>
          <w:sz w:val="16"/>
          <w:szCs w:val="16"/>
        </w:rPr>
        <w:t xml:space="preserve">: a school which enables </w:t>
      </w:r>
      <w:r>
        <w:rPr>
          <w:rFonts w:ascii="Arial" w:eastAsia="Arial" w:hAnsi="Arial" w:cs="Arial"/>
          <w:b/>
          <w:i/>
          <w:color w:val="000000"/>
          <w:sz w:val="16"/>
          <w:szCs w:val="16"/>
          <w:u w:val="single"/>
        </w:rPr>
        <w:t>Christian values to flourish</w:t>
      </w:r>
      <w:r>
        <w:rPr>
          <w:rFonts w:ascii="Arial" w:eastAsia="Arial" w:hAnsi="Arial" w:cs="Arial"/>
          <w:b/>
          <w:i/>
          <w:color w:val="000000"/>
          <w:sz w:val="16"/>
          <w:szCs w:val="16"/>
        </w:rPr>
        <w:t xml:space="preserve"> and where </w:t>
      </w:r>
      <w:r>
        <w:rPr>
          <w:rFonts w:ascii="Arial" w:eastAsia="Arial" w:hAnsi="Arial" w:cs="Arial"/>
          <w:b/>
          <w:i/>
          <w:color w:val="000000"/>
          <w:sz w:val="16"/>
          <w:szCs w:val="16"/>
          <w:u w:val="single"/>
        </w:rPr>
        <w:t xml:space="preserve">all children </w:t>
      </w:r>
      <w:r>
        <w:rPr>
          <w:rFonts w:ascii="Arial" w:eastAsia="Arial" w:hAnsi="Arial" w:cs="Arial"/>
          <w:b/>
          <w:i/>
          <w:color w:val="000000"/>
          <w:sz w:val="16"/>
          <w:szCs w:val="16"/>
        </w:rPr>
        <w:t xml:space="preserve">may </w:t>
      </w:r>
      <w:r>
        <w:rPr>
          <w:rFonts w:ascii="Arial" w:eastAsia="Arial" w:hAnsi="Arial" w:cs="Arial"/>
          <w:b/>
          <w:i/>
          <w:color w:val="000000"/>
          <w:sz w:val="16"/>
          <w:szCs w:val="16"/>
          <w:u w:val="single"/>
        </w:rPr>
        <w:t>experience the abundant life that Jesus offers</w:t>
      </w:r>
      <w:r>
        <w:rPr>
          <w:rFonts w:ascii="Arial" w:eastAsia="Arial" w:hAnsi="Arial" w:cs="Arial"/>
          <w:b/>
          <w:i/>
          <w:color w:val="000000"/>
          <w:sz w:val="16"/>
          <w:szCs w:val="16"/>
        </w:rPr>
        <w:t>.’ (John 10:10)</w:t>
      </w:r>
    </w:p>
    <w:p w:rsidR="005C1043" w:rsidRDefault="00ED5627">
      <w:pPr>
        <w:jc w:val="both"/>
      </w:pPr>
      <w:r>
        <w:rPr>
          <w:noProof/>
        </w:rPr>
        <mc:AlternateContent>
          <mc:Choice Requires="wps">
            <w:drawing>
              <wp:anchor distT="0" distB="0" distL="114300" distR="114300" simplePos="0" relativeHeight="251659264" behindDoc="0" locked="0" layoutInCell="1" hidden="0" allowOverlap="1">
                <wp:simplePos x="0" y="0"/>
                <wp:positionH relativeFrom="column">
                  <wp:posOffset>-126999</wp:posOffset>
                </wp:positionH>
                <wp:positionV relativeFrom="paragraph">
                  <wp:posOffset>101600</wp:posOffset>
                </wp:positionV>
                <wp:extent cx="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1840800" y="3780000"/>
                          <a:ext cx="701040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101600</wp:posOffset>
                </wp:positionV>
                <wp:extent cx="0" cy="12700"/>
                <wp:effectExtent b="0" l="0" r="0" t="0"/>
                <wp:wrapNone/>
                <wp:docPr id="16"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351pt;margin-top:13.05pt;width:182.1pt;height:132.5pt;z-index:251663360;mso-wrap-edited:f;mso-width-percent:0;mso-height-percent:0;mso-position-horizontal:absolute;mso-position-horizontal-relative:margin;mso-position-vertical:absolute;mso-position-vertical-relative:text;mso-width-percent:0;mso-height-percent:0" wrapcoords="10423 854 10379 1831 5810 1892 5544 1953 5544 4759 2617 5431 3282 6712 3593 7688 3637 9641 3415 10617 3105 11593 2572 12569 1774 13546 177 13912 133 13973 577 14522 3326 17451 3903 19403 4125 20380 4391 21295 14947 21295 14991 21295 15346 20380 15834 19403 16854 18427 17165 18427 19915 17573 20890 16475 21467 15071 21600 14644 21556 14522 21334 13546 21600 12631 21600 12508 20580 11593 19737 10617 17874 8664 17342 7688 17386 7322 16943 6895 16278 6712 15612 5736 16145 5736 16810 5186 16854 4210 16455 3844 15612 3783 15657 2380 14149 1953 12286 1769 11576 1342 10645 854 10423 854">
            <v:imagedata r:id="rId12" o:title=""/>
            <w10:wrap type="through" anchorx="margin"/>
          </v:shape>
          <o:OLEObject Type="Embed" ProgID="WordPro.Document" ShapeID="_x0000_s2050" DrawAspect="Content" ObjectID="_1811953467" r:id="rId13"/>
        </w:object>
      </w:r>
    </w:p>
    <w:p w:rsidR="005C1043" w:rsidRDefault="005C1043">
      <w:pPr>
        <w:jc w:val="both"/>
      </w:pPr>
    </w:p>
    <w:p w:rsidR="005C1043" w:rsidRDefault="005C1043">
      <w:pPr>
        <w:jc w:val="both"/>
      </w:pPr>
    </w:p>
    <w:p w:rsidR="005C1043" w:rsidRDefault="005C1043">
      <w:pPr>
        <w:jc w:val="both"/>
      </w:pPr>
    </w:p>
    <w:p w:rsidR="005C1043" w:rsidRDefault="005C1043">
      <w:pPr>
        <w:jc w:val="both"/>
      </w:pPr>
    </w:p>
    <w:p w:rsidR="005C1043" w:rsidRDefault="00ED5627">
      <w:pPr>
        <w:jc w:val="both"/>
        <w:rPr>
          <w:rFonts w:ascii="Arial" w:eastAsia="Arial" w:hAnsi="Arial" w:cs="Arial"/>
          <w:color w:val="0F9489"/>
        </w:rPr>
      </w:pPr>
      <w:r>
        <w:rPr>
          <w:rFonts w:ascii="Arial" w:eastAsia="Arial" w:hAnsi="Arial" w:cs="Arial"/>
          <w:b/>
          <w:color w:val="1F3864"/>
        </w:rPr>
        <w:t xml:space="preserve">Job Description </w:t>
      </w:r>
    </w:p>
    <w:p w:rsidR="005C1043" w:rsidRDefault="00ED5627">
      <w:pPr>
        <w:spacing w:after="35" w:line="225" w:lineRule="auto"/>
        <w:rPr>
          <w:rFonts w:ascii="Arial" w:eastAsia="Arial" w:hAnsi="Arial" w:cs="Arial"/>
        </w:rPr>
      </w:pPr>
      <w:r>
        <w:rPr>
          <w:rFonts w:ascii="Arial" w:eastAsia="Arial" w:hAnsi="Arial" w:cs="Arial"/>
        </w:rPr>
        <w:t>Job Title:  Teaching Assistant Level 3</w:t>
      </w:r>
    </w:p>
    <w:p w:rsidR="005C1043" w:rsidRDefault="00ED5627">
      <w:pPr>
        <w:spacing w:after="35" w:line="225" w:lineRule="auto"/>
        <w:rPr>
          <w:rFonts w:ascii="Arial" w:eastAsia="Arial" w:hAnsi="Arial" w:cs="Arial"/>
        </w:rPr>
      </w:pPr>
      <w:r>
        <w:rPr>
          <w:rFonts w:ascii="Arial" w:eastAsia="Arial" w:hAnsi="Arial" w:cs="Arial"/>
        </w:rPr>
        <w:t>Contract Type: Temporary, full-time/part-time</w:t>
      </w:r>
    </w:p>
    <w:p w:rsidR="005C1043" w:rsidRDefault="00ED5627">
      <w:pPr>
        <w:spacing w:line="259" w:lineRule="auto"/>
        <w:rPr>
          <w:rFonts w:ascii="Arial" w:eastAsia="Arial" w:hAnsi="Arial" w:cs="Arial"/>
        </w:rPr>
      </w:pPr>
      <w:r>
        <w:rPr>
          <w:rFonts w:ascii="Arial" w:eastAsia="Arial" w:hAnsi="Arial" w:cs="Arial"/>
        </w:rPr>
        <w:t xml:space="preserve"> </w:t>
      </w:r>
      <w:r>
        <w:rPr>
          <w:rFonts w:ascii="Arial" w:eastAsia="Arial" w:hAnsi="Arial" w:cs="Arial"/>
        </w:rPr>
        <w:tab/>
        <w:t xml:space="preserve"> </w:t>
      </w:r>
    </w:p>
    <w:p w:rsidR="005C1043" w:rsidRDefault="00ED5627">
      <w:pPr>
        <w:spacing w:after="35" w:line="225" w:lineRule="auto"/>
        <w:rPr>
          <w:rFonts w:ascii="Arial" w:eastAsia="Arial" w:hAnsi="Arial" w:cs="Arial"/>
        </w:rPr>
      </w:pPr>
      <w:r>
        <w:rPr>
          <w:rFonts w:ascii="Arial" w:eastAsia="Arial" w:hAnsi="Arial" w:cs="Arial"/>
        </w:rPr>
        <w:t xml:space="preserve">Purpose: </w:t>
      </w:r>
    </w:p>
    <w:p w:rsidR="005C1043" w:rsidRDefault="00ED5627">
      <w:pPr>
        <w:spacing w:after="120" w:line="276" w:lineRule="auto"/>
        <w:rPr>
          <w:rFonts w:ascii="Arial" w:eastAsia="Arial" w:hAnsi="Arial" w:cs="Arial"/>
        </w:rPr>
      </w:pPr>
      <w:r>
        <w:rPr>
          <w:rFonts w:ascii="Arial" w:eastAsia="Arial" w:hAnsi="Arial" w:cs="Arial"/>
        </w:rPr>
        <w:t xml:space="preserve">To work under the guidance of teaching/senior staff and within an agreed system of supervision. To implement agreed work programmes with individuals/groups, in or out of the classroom. To provide </w:t>
      </w:r>
      <w:r>
        <w:rPr>
          <w:rFonts w:ascii="Arial" w:eastAsia="Arial" w:hAnsi="Arial" w:cs="Arial"/>
        </w:rPr>
        <w:t>support in our wrap-around care before or after school. Staff may also supervise whole class occasionally during the short-term absence of teachers. The primary focus will be to maintain good order and to keep pupils on task.  In providing cover supervisio</w:t>
      </w:r>
      <w:r>
        <w:rPr>
          <w:rFonts w:ascii="Arial" w:eastAsia="Arial" w:hAnsi="Arial" w:cs="Arial"/>
        </w:rPr>
        <w:t xml:space="preserve">n, Teaching Assistants will need to respond to questions and generally assist pupils to </w:t>
      </w:r>
      <w:proofErr w:type="gramStart"/>
      <w:r>
        <w:rPr>
          <w:rFonts w:ascii="Arial" w:eastAsia="Arial" w:hAnsi="Arial" w:cs="Arial"/>
        </w:rPr>
        <w:t>undertake</w:t>
      </w:r>
      <w:proofErr w:type="gramEnd"/>
      <w:r>
        <w:rPr>
          <w:rFonts w:ascii="Arial" w:eastAsia="Arial" w:hAnsi="Arial" w:cs="Arial"/>
        </w:rPr>
        <w:t xml:space="preserve"> set activities. </w:t>
      </w:r>
    </w:p>
    <w:p w:rsidR="005C1043" w:rsidRDefault="005C1043">
      <w:pPr>
        <w:spacing w:line="225" w:lineRule="auto"/>
        <w:rPr>
          <w:rFonts w:ascii="Arial" w:eastAsia="Arial" w:hAnsi="Arial" w:cs="Arial"/>
        </w:rPr>
      </w:pPr>
    </w:p>
    <w:p w:rsidR="005C1043" w:rsidRDefault="00ED5627">
      <w:pPr>
        <w:spacing w:after="100"/>
        <w:rPr>
          <w:rFonts w:ascii="Arial" w:eastAsia="Arial" w:hAnsi="Arial" w:cs="Arial"/>
          <w:b/>
        </w:rPr>
      </w:pPr>
      <w:r>
        <w:rPr>
          <w:rFonts w:ascii="Arial" w:eastAsia="Arial" w:hAnsi="Arial" w:cs="Arial"/>
          <w:b/>
        </w:rPr>
        <w:t>Specific Duties and Responsibilities</w:t>
      </w:r>
    </w:p>
    <w:p w:rsidR="005C1043" w:rsidRDefault="00ED5627">
      <w:pPr>
        <w:spacing w:after="100"/>
        <w:rPr>
          <w:rFonts w:ascii="Arial" w:eastAsia="Arial" w:hAnsi="Arial" w:cs="Arial"/>
          <w:b/>
        </w:rPr>
      </w:pPr>
      <w:r>
        <w:rPr>
          <w:rFonts w:ascii="Arial" w:eastAsia="Arial" w:hAnsi="Arial" w:cs="Arial"/>
          <w:b/>
        </w:rPr>
        <w:t xml:space="preserve"> 1.  Support </w:t>
      </w:r>
      <w:proofErr w:type="gramStart"/>
      <w:r>
        <w:rPr>
          <w:rFonts w:ascii="Arial" w:eastAsia="Arial" w:hAnsi="Arial" w:cs="Arial"/>
          <w:b/>
        </w:rPr>
        <w:t>For</w:t>
      </w:r>
      <w:proofErr w:type="gramEnd"/>
      <w:r>
        <w:rPr>
          <w:rFonts w:ascii="Arial" w:eastAsia="Arial" w:hAnsi="Arial" w:cs="Arial"/>
          <w:b/>
        </w:rPr>
        <w:t xml:space="preserve"> Pupils</w:t>
      </w:r>
    </w:p>
    <w:p w:rsidR="005C1043" w:rsidRDefault="00ED5627">
      <w:pPr>
        <w:spacing w:after="12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support pupils’ development and promote independence in a safe, secure, challenging environment employing strategies to recognise and reward achievement of self-reliance</w:t>
      </w:r>
    </w:p>
    <w:p w:rsidR="005C1043" w:rsidRDefault="00ED5627">
      <w:pPr>
        <w:spacing w:after="12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support the learning of individuals and groups of pupils</w:t>
      </w:r>
      <w:r>
        <w:rPr>
          <w:rFonts w:ascii="Arial" w:eastAsia="Arial" w:hAnsi="Arial" w:cs="Arial"/>
          <w:color w:val="00B050"/>
        </w:rPr>
        <w:t xml:space="preserve"> </w:t>
      </w:r>
      <w:r>
        <w:rPr>
          <w:rFonts w:ascii="Arial" w:eastAsia="Arial" w:hAnsi="Arial" w:cs="Arial"/>
        </w:rPr>
        <w:t>and to act as a r</w:t>
      </w:r>
      <w:r>
        <w:rPr>
          <w:rFonts w:ascii="Arial" w:eastAsia="Arial" w:hAnsi="Arial" w:cs="Arial"/>
        </w:rPr>
        <w:t>ole model, setting high expectations</w:t>
      </w:r>
    </w:p>
    <w:p w:rsidR="005C1043" w:rsidRDefault="00ED5627">
      <w:pPr>
        <w:spacing w:after="10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focus on individual pupils to ensure their needs are being met within the group.</w:t>
      </w:r>
    </w:p>
    <w:p w:rsidR="005C1043" w:rsidRDefault="00ED5627">
      <w:pPr>
        <w:spacing w:after="10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support teachers in developing and implementing IEPs</w:t>
      </w:r>
    </w:p>
    <w:p w:rsidR="005C1043" w:rsidRDefault="00ED5627">
      <w:pPr>
        <w:spacing w:after="10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encourage pupils to interact and work co-operatively with </w:t>
      </w:r>
      <w:r>
        <w:rPr>
          <w:rFonts w:ascii="Arial" w:eastAsia="Arial" w:hAnsi="Arial" w:cs="Arial"/>
        </w:rPr>
        <w:t>others</w:t>
      </w:r>
    </w:p>
    <w:p w:rsidR="005C1043" w:rsidRDefault="00ED5627">
      <w:pPr>
        <w:spacing w:after="12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observe, record and support the development and progress of pupils to identify individual needs and difficulties</w:t>
      </w:r>
    </w:p>
    <w:p w:rsidR="005C1043" w:rsidRDefault="00ED5627">
      <w:pPr>
        <w:numPr>
          <w:ilvl w:val="0"/>
          <w:numId w:val="5"/>
        </w:numPr>
        <w:rPr>
          <w:rFonts w:ascii="Arial" w:eastAsia="Arial" w:hAnsi="Arial" w:cs="Arial"/>
        </w:rPr>
      </w:pPr>
      <w:r>
        <w:rPr>
          <w:rFonts w:ascii="Arial" w:eastAsia="Arial" w:hAnsi="Arial" w:cs="Arial"/>
        </w:rPr>
        <w:t>To attend to pupils’ personal needs, including social, health, hygiene, and welfare matters when required</w:t>
      </w:r>
    </w:p>
    <w:p w:rsidR="005C1043" w:rsidRDefault="00ED5627">
      <w:pPr>
        <w:numPr>
          <w:ilvl w:val="0"/>
          <w:numId w:val="5"/>
        </w:numPr>
        <w:rPr>
          <w:rFonts w:ascii="Arial" w:eastAsia="Arial" w:hAnsi="Arial" w:cs="Arial"/>
        </w:rPr>
      </w:pPr>
      <w:r>
        <w:rPr>
          <w:rFonts w:ascii="Arial" w:eastAsia="Arial" w:hAnsi="Arial" w:cs="Arial"/>
        </w:rPr>
        <w:t>To communicate effect</w:t>
      </w:r>
      <w:r>
        <w:rPr>
          <w:rFonts w:ascii="Arial" w:eastAsia="Arial" w:hAnsi="Arial" w:cs="Arial"/>
        </w:rPr>
        <w:t>ively with parents to support individuals</w:t>
      </w:r>
    </w:p>
    <w:p w:rsidR="005C1043" w:rsidRDefault="005C1043">
      <w:pPr>
        <w:spacing w:after="120"/>
        <w:ind w:left="720" w:hanging="360"/>
        <w:rPr>
          <w:rFonts w:ascii="Arial" w:eastAsia="Arial" w:hAnsi="Arial" w:cs="Arial"/>
        </w:rPr>
      </w:pPr>
    </w:p>
    <w:p w:rsidR="005C1043" w:rsidRDefault="00ED5627">
      <w:pPr>
        <w:spacing w:after="100"/>
        <w:rPr>
          <w:rFonts w:ascii="Arial" w:eastAsia="Arial" w:hAnsi="Arial" w:cs="Arial"/>
          <w:b/>
        </w:rPr>
      </w:pPr>
      <w:proofErr w:type="gramStart"/>
      <w:r>
        <w:rPr>
          <w:rFonts w:ascii="Arial" w:eastAsia="Arial" w:hAnsi="Arial" w:cs="Arial"/>
        </w:rPr>
        <w:t>2 .</w:t>
      </w:r>
      <w:proofErr w:type="gramEnd"/>
      <w:r>
        <w:rPr>
          <w:rFonts w:ascii="Arial" w:eastAsia="Arial" w:hAnsi="Arial" w:cs="Arial"/>
        </w:rPr>
        <w:t xml:space="preserve"> </w:t>
      </w:r>
      <w:r>
        <w:rPr>
          <w:rFonts w:ascii="Arial" w:eastAsia="Arial" w:hAnsi="Arial" w:cs="Arial"/>
          <w:b/>
        </w:rPr>
        <w:t xml:space="preserve"> Support </w:t>
      </w:r>
      <w:proofErr w:type="gramStart"/>
      <w:r>
        <w:rPr>
          <w:rFonts w:ascii="Arial" w:eastAsia="Arial" w:hAnsi="Arial" w:cs="Arial"/>
          <w:b/>
        </w:rPr>
        <w:t>For</w:t>
      </w:r>
      <w:proofErr w:type="gramEnd"/>
      <w:r>
        <w:rPr>
          <w:rFonts w:ascii="Arial" w:eastAsia="Arial" w:hAnsi="Arial" w:cs="Arial"/>
          <w:b/>
        </w:rPr>
        <w:t xml:space="preserve"> Teachers</w:t>
      </w:r>
    </w:p>
    <w:p w:rsidR="005C1043" w:rsidRDefault="00ED5627">
      <w:pPr>
        <w:spacing w:after="12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To support teachers in preparing and managing lessons helping deliver learning activities to small groups or individual pupils under teacher guidance.</w:t>
      </w:r>
    </w:p>
    <w:p w:rsidR="005C1043" w:rsidRDefault="00ED5627">
      <w:pPr>
        <w:spacing w:after="120"/>
        <w:ind w:left="720" w:hanging="360"/>
        <w:rPr>
          <w:rFonts w:ascii="Arial" w:eastAsia="Arial" w:hAnsi="Arial" w:cs="Arial"/>
          <w:color w:val="00B050"/>
        </w:rPr>
      </w:pPr>
      <w:r>
        <w:rPr>
          <w:rFonts w:ascii="Arial" w:eastAsia="Arial" w:hAnsi="Arial" w:cs="Arial"/>
        </w:rPr>
        <w:lastRenderedPageBreak/>
        <w:t>●</w:t>
      </w:r>
      <w:r>
        <w:rPr>
          <w:rFonts w:ascii="Arial" w:eastAsia="Arial" w:hAnsi="Arial" w:cs="Arial"/>
          <w:sz w:val="14"/>
          <w:szCs w:val="14"/>
        </w:rPr>
        <w:t xml:space="preserve">     </w:t>
      </w:r>
      <w:r>
        <w:rPr>
          <w:rFonts w:ascii="Arial" w:eastAsia="Arial" w:hAnsi="Arial" w:cs="Arial"/>
        </w:rPr>
        <w:t xml:space="preserve">Occasional supervision of the class in the course of short term absences of teachers, focusing on maintaining good order and to keep pupils on task under the guidance of teaching staff and within an agreed system of supervision </w:t>
      </w:r>
      <w:r>
        <w:rPr>
          <w:rFonts w:ascii="Arial" w:eastAsia="Arial" w:hAnsi="Arial" w:cs="Arial"/>
          <w:color w:val="00B050"/>
        </w:rPr>
        <w:t xml:space="preserve"> </w:t>
      </w:r>
    </w:p>
    <w:p w:rsidR="005C1043" w:rsidRDefault="00ED5627">
      <w:pPr>
        <w:spacing w:after="100"/>
        <w:ind w:left="720" w:hanging="360"/>
        <w:rPr>
          <w:rFonts w:ascii="Arial" w:eastAsia="Arial" w:hAnsi="Arial" w:cs="Arial"/>
          <w:color w:val="00B050"/>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set out, prepare,</w:t>
      </w:r>
      <w:r>
        <w:rPr>
          <w:rFonts w:ascii="Arial" w:eastAsia="Arial" w:hAnsi="Arial" w:cs="Arial"/>
        </w:rPr>
        <w:t xml:space="preserve"> use and tidy equipment </w:t>
      </w:r>
      <w:r>
        <w:rPr>
          <w:rFonts w:ascii="Arial" w:eastAsia="Arial" w:hAnsi="Arial" w:cs="Arial"/>
          <w:color w:val="00B050"/>
        </w:rPr>
        <w:t xml:space="preserve">  </w:t>
      </w:r>
    </w:p>
    <w:p w:rsidR="005C1043" w:rsidRDefault="00ED5627">
      <w:pPr>
        <w:spacing w:after="12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monitor and evaluate pupil’s responses to learning activities through observation and planned recording of achievement against pre-determined learning objectives</w:t>
      </w:r>
    </w:p>
    <w:p w:rsidR="005C1043" w:rsidRDefault="00ED5627">
      <w:pPr>
        <w:spacing w:after="12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provide objective and accurate feedback and repor</w:t>
      </w:r>
      <w:r>
        <w:rPr>
          <w:rFonts w:ascii="Arial" w:eastAsia="Arial" w:hAnsi="Arial" w:cs="Arial"/>
        </w:rPr>
        <w:t>ts as required to the teacher on pupil achievement progress and other matters ensuring the availability of appropriate evidence</w:t>
      </w:r>
    </w:p>
    <w:p w:rsidR="005C1043" w:rsidRDefault="00ED5627">
      <w:pPr>
        <w:spacing w:after="120"/>
        <w:ind w:left="720" w:hanging="360"/>
        <w:rPr>
          <w:rFonts w:ascii="Arial" w:eastAsia="Arial" w:hAnsi="Arial" w:cs="Arial"/>
          <w:color w:val="00B050"/>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be responsible for keeping and updating records as agreed with the teacher, contributing to reviews of systems/records </w:t>
      </w:r>
      <w:r>
        <w:rPr>
          <w:rFonts w:ascii="Arial" w:eastAsia="Arial" w:hAnsi="Arial" w:cs="Arial"/>
        </w:rPr>
        <w:t xml:space="preserve">as required </w:t>
      </w:r>
      <w:r>
        <w:rPr>
          <w:rFonts w:ascii="Arial" w:eastAsia="Arial" w:hAnsi="Arial" w:cs="Arial"/>
          <w:color w:val="00B050"/>
        </w:rPr>
        <w:t xml:space="preserve"> </w:t>
      </w:r>
    </w:p>
    <w:p w:rsidR="005C1043" w:rsidRDefault="00ED5627">
      <w:pPr>
        <w:spacing w:after="52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work with an established discipline policy to anticipate and manage behaviour constructively, promoting self-control and independence</w:t>
      </w:r>
    </w:p>
    <w:p w:rsidR="005C1043" w:rsidRDefault="00ED5627">
      <w:pPr>
        <w:numPr>
          <w:ilvl w:val="0"/>
          <w:numId w:val="1"/>
        </w:numPr>
        <w:spacing w:after="520"/>
        <w:rPr>
          <w:rFonts w:ascii="Arial" w:eastAsia="Arial" w:hAnsi="Arial" w:cs="Arial"/>
        </w:rPr>
      </w:pPr>
      <w:r>
        <w:rPr>
          <w:rFonts w:ascii="Arial" w:eastAsia="Arial" w:hAnsi="Arial" w:cs="Arial"/>
        </w:rPr>
        <w:t>Assist in delivering enrichment activities and interventions</w:t>
      </w:r>
    </w:p>
    <w:p w:rsidR="005C1043" w:rsidRDefault="00ED5627">
      <w:pPr>
        <w:spacing w:after="100"/>
        <w:rPr>
          <w:rFonts w:ascii="Arial" w:eastAsia="Arial" w:hAnsi="Arial" w:cs="Arial"/>
          <w:b/>
        </w:rPr>
      </w:pPr>
      <w:r>
        <w:rPr>
          <w:rFonts w:ascii="Arial" w:eastAsia="Arial" w:hAnsi="Arial" w:cs="Arial"/>
          <w:b/>
        </w:rPr>
        <w:t xml:space="preserve">3.  Support </w:t>
      </w:r>
      <w:proofErr w:type="gramStart"/>
      <w:r>
        <w:rPr>
          <w:rFonts w:ascii="Arial" w:eastAsia="Arial" w:hAnsi="Arial" w:cs="Arial"/>
          <w:b/>
        </w:rPr>
        <w:t>For</w:t>
      </w:r>
      <w:proofErr w:type="gramEnd"/>
      <w:r>
        <w:rPr>
          <w:rFonts w:ascii="Arial" w:eastAsia="Arial" w:hAnsi="Arial" w:cs="Arial"/>
          <w:b/>
        </w:rPr>
        <w:t xml:space="preserve"> The Curriculum</w:t>
      </w:r>
    </w:p>
    <w:p w:rsidR="005C1043" w:rsidRDefault="00ED5627">
      <w:pPr>
        <w:spacing w:after="12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support the teacher in preparing and managing activities/teaching programmes</w:t>
      </w:r>
    </w:p>
    <w:p w:rsidR="005C1043" w:rsidRDefault="00ED5627">
      <w:pPr>
        <w:numPr>
          <w:ilvl w:val="0"/>
          <w:numId w:val="4"/>
        </w:numPr>
        <w:spacing w:after="120"/>
        <w:rPr>
          <w:rFonts w:ascii="Arial" w:eastAsia="Arial" w:hAnsi="Arial" w:cs="Arial"/>
        </w:rPr>
      </w:pPr>
      <w:r>
        <w:rPr>
          <w:rFonts w:ascii="Arial" w:eastAsia="Arial" w:hAnsi="Arial" w:cs="Arial"/>
        </w:rPr>
        <w:t>To enhance classroom environment by displaying children's work and other resources to support learning.</w:t>
      </w:r>
    </w:p>
    <w:p w:rsidR="005C1043" w:rsidRDefault="00ED5627">
      <w:pPr>
        <w:spacing w:after="100"/>
        <w:ind w:left="72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set out and prepare equipment indoors and outdoors</w:t>
      </w:r>
    </w:p>
    <w:p w:rsidR="005C1043" w:rsidRDefault="00ED5627">
      <w:pPr>
        <w:numPr>
          <w:ilvl w:val="0"/>
          <w:numId w:val="2"/>
        </w:numPr>
        <w:spacing w:after="100"/>
        <w:rPr>
          <w:rFonts w:ascii="Arial" w:eastAsia="Arial" w:hAnsi="Arial" w:cs="Arial"/>
        </w:rPr>
      </w:pPr>
      <w:r>
        <w:rPr>
          <w:rFonts w:ascii="Arial" w:eastAsia="Arial" w:hAnsi="Arial" w:cs="Arial"/>
        </w:rPr>
        <w:t>To help pupi</w:t>
      </w:r>
      <w:r>
        <w:rPr>
          <w:rFonts w:ascii="Arial" w:eastAsia="Arial" w:hAnsi="Arial" w:cs="Arial"/>
        </w:rPr>
        <w:t>ls access learning activities through specialist support</w:t>
      </w:r>
    </w:p>
    <w:p w:rsidR="005C1043" w:rsidRDefault="00ED5627">
      <w:pPr>
        <w:pStyle w:val="Heading1"/>
        <w:keepNext w:val="0"/>
        <w:spacing w:before="480" w:after="120" w:line="240" w:lineRule="auto"/>
        <w:ind w:right="300"/>
        <w:rPr>
          <w:sz w:val="24"/>
          <w:szCs w:val="24"/>
        </w:rPr>
      </w:pPr>
      <w:bookmarkStart w:id="1" w:name="_heading=h.512c6gpnzrkk" w:colFirst="0" w:colLast="0"/>
      <w:bookmarkEnd w:id="1"/>
      <w:r>
        <w:rPr>
          <w:sz w:val="24"/>
          <w:szCs w:val="24"/>
        </w:rPr>
        <w:t xml:space="preserve">4. Support </w:t>
      </w:r>
      <w:proofErr w:type="gramStart"/>
      <w:r>
        <w:rPr>
          <w:sz w:val="24"/>
          <w:szCs w:val="24"/>
        </w:rPr>
        <w:t>For</w:t>
      </w:r>
      <w:proofErr w:type="gramEnd"/>
      <w:r>
        <w:rPr>
          <w:sz w:val="24"/>
          <w:szCs w:val="24"/>
        </w:rPr>
        <w:t xml:space="preserve"> the School</w:t>
      </w:r>
    </w:p>
    <w:p w:rsidR="005C1043" w:rsidRDefault="00ED5627">
      <w:pPr>
        <w:spacing w:after="100"/>
        <w:ind w:left="700" w:right="30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To promote the policies and Christian ethos of the school, e.g. personal and social and to promote positive values, attitudes and good pupil behaviour, dealing promptl</w:t>
      </w:r>
      <w:r>
        <w:rPr>
          <w:rFonts w:ascii="Arial" w:eastAsia="Arial" w:hAnsi="Arial" w:cs="Arial"/>
        </w:rPr>
        <w:t>y with conflict and incidents in line with established policy and encouraging pupils to take responsibility for their own behaviour</w:t>
      </w:r>
    </w:p>
    <w:p w:rsidR="005C1043" w:rsidRDefault="00ED5627">
      <w:pPr>
        <w:spacing w:after="100"/>
        <w:ind w:left="700" w:right="30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Support the wider life of the school by attending some events</w:t>
      </w:r>
    </w:p>
    <w:p w:rsidR="005C1043" w:rsidRDefault="00ED5627">
      <w:pPr>
        <w:numPr>
          <w:ilvl w:val="0"/>
          <w:numId w:val="6"/>
        </w:numPr>
        <w:spacing w:after="100"/>
        <w:ind w:right="300"/>
        <w:rPr>
          <w:rFonts w:ascii="Arial" w:eastAsia="Arial" w:hAnsi="Arial" w:cs="Arial"/>
        </w:rPr>
      </w:pPr>
      <w:r>
        <w:rPr>
          <w:rFonts w:ascii="Arial" w:eastAsia="Arial" w:hAnsi="Arial" w:cs="Arial"/>
        </w:rPr>
        <w:t>Work collaboratively with all staff and maintain profess</w:t>
      </w:r>
      <w:r>
        <w:rPr>
          <w:rFonts w:ascii="Arial" w:eastAsia="Arial" w:hAnsi="Arial" w:cs="Arial"/>
        </w:rPr>
        <w:t>ional relationships with pupils, parents, and colleagues.</w:t>
      </w:r>
    </w:p>
    <w:p w:rsidR="005C1043" w:rsidRDefault="00ED5627">
      <w:pPr>
        <w:spacing w:after="100"/>
        <w:ind w:left="700" w:right="30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supervise pupils on outings and visits as required</w:t>
      </w:r>
    </w:p>
    <w:p w:rsidR="005C1043" w:rsidRDefault="00ED5627">
      <w:pPr>
        <w:spacing w:after="100"/>
        <w:ind w:left="700" w:right="30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attend staff meetings, training and development opportunities as required</w:t>
      </w:r>
    </w:p>
    <w:p w:rsidR="005C1043" w:rsidRDefault="00ED5627">
      <w:pPr>
        <w:spacing w:after="100"/>
        <w:ind w:left="700" w:right="30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be aware of and comply with policies and procedures relating to child protection, health, safety and security and to refer all concerns to the </w:t>
      </w:r>
      <w:proofErr w:type="spellStart"/>
      <w:r>
        <w:rPr>
          <w:rFonts w:ascii="Arial" w:eastAsia="Arial" w:hAnsi="Arial" w:cs="Arial"/>
        </w:rPr>
        <w:t>Headteacher</w:t>
      </w:r>
      <w:proofErr w:type="spellEnd"/>
      <w:r>
        <w:rPr>
          <w:rFonts w:ascii="Arial" w:eastAsia="Arial" w:hAnsi="Arial" w:cs="Arial"/>
        </w:rPr>
        <w:t>, receiving training where necessary from the school</w:t>
      </w:r>
    </w:p>
    <w:p w:rsidR="005C1043" w:rsidRDefault="00ED5627">
      <w:pPr>
        <w:spacing w:after="100"/>
        <w:ind w:left="700" w:right="30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treat all information relating to a p</w:t>
      </w:r>
      <w:r>
        <w:rPr>
          <w:rFonts w:ascii="Arial" w:eastAsia="Arial" w:hAnsi="Arial" w:cs="Arial"/>
        </w:rPr>
        <w:t>upil as strictly confidential, and to be aware of and comply with school policy and practice, receiving training where necessary from the school</w:t>
      </w:r>
    </w:p>
    <w:p w:rsidR="005C1043" w:rsidRDefault="00ED5627">
      <w:pPr>
        <w:spacing w:after="100"/>
        <w:ind w:left="700" w:right="30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be a proactive member of the school and class team</w:t>
      </w:r>
    </w:p>
    <w:p w:rsidR="005C1043" w:rsidRDefault="00ED5627">
      <w:pPr>
        <w:spacing w:after="100"/>
        <w:ind w:left="700" w:right="30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proofErr w:type="gramStart"/>
      <w:r>
        <w:rPr>
          <w:rFonts w:ascii="Arial" w:eastAsia="Arial" w:hAnsi="Arial" w:cs="Arial"/>
        </w:rPr>
        <w:t>To</w:t>
      </w:r>
      <w:proofErr w:type="gramEnd"/>
      <w:r>
        <w:rPr>
          <w:rFonts w:ascii="Arial" w:eastAsia="Arial" w:hAnsi="Arial" w:cs="Arial"/>
        </w:rPr>
        <w:t xml:space="preserve"> attend relevant courses and learning activ</w:t>
      </w:r>
      <w:r>
        <w:rPr>
          <w:rFonts w:ascii="Arial" w:eastAsia="Arial" w:hAnsi="Arial" w:cs="Arial"/>
        </w:rPr>
        <w:t>ities in order to update knowledge as required</w:t>
      </w:r>
    </w:p>
    <w:p w:rsidR="005C1043" w:rsidRDefault="00ED5627">
      <w:pPr>
        <w:numPr>
          <w:ilvl w:val="0"/>
          <w:numId w:val="3"/>
        </w:numPr>
        <w:spacing w:after="100"/>
        <w:ind w:right="300"/>
        <w:rPr>
          <w:rFonts w:ascii="Arial" w:eastAsia="Arial" w:hAnsi="Arial" w:cs="Arial"/>
        </w:rPr>
      </w:pPr>
      <w:r>
        <w:rPr>
          <w:rFonts w:ascii="Arial" w:eastAsia="Arial" w:hAnsi="Arial" w:cs="Arial"/>
        </w:rPr>
        <w:lastRenderedPageBreak/>
        <w:t>To take opportunities to develop own areas of interest and expertise and to use these to advise and support others or to organise specific projects</w:t>
      </w:r>
    </w:p>
    <w:p w:rsidR="005C1043" w:rsidRDefault="00ED5627">
      <w:pPr>
        <w:pStyle w:val="Heading1"/>
        <w:keepNext w:val="0"/>
        <w:spacing w:before="480" w:after="120" w:line="240" w:lineRule="auto"/>
        <w:ind w:right="300"/>
        <w:rPr>
          <w:sz w:val="24"/>
          <w:szCs w:val="24"/>
        </w:rPr>
      </w:pPr>
      <w:bookmarkStart w:id="2" w:name="_heading=h.45rnhewcdwen" w:colFirst="0" w:colLast="0"/>
      <w:bookmarkEnd w:id="2"/>
      <w:r>
        <w:rPr>
          <w:sz w:val="24"/>
          <w:szCs w:val="24"/>
        </w:rPr>
        <w:t>GENERAL</w:t>
      </w:r>
    </w:p>
    <w:p w:rsidR="005C1043" w:rsidRDefault="00ED5627">
      <w:pPr>
        <w:numPr>
          <w:ilvl w:val="0"/>
          <w:numId w:val="3"/>
        </w:numPr>
        <w:spacing w:after="580"/>
        <w:ind w:right="300"/>
        <w:rPr>
          <w:rFonts w:ascii="Arial" w:eastAsia="Arial" w:hAnsi="Arial" w:cs="Arial"/>
        </w:rPr>
      </w:pPr>
      <w:r>
        <w:rPr>
          <w:rFonts w:ascii="Arial" w:eastAsia="Arial" w:hAnsi="Arial" w:cs="Arial"/>
        </w:rPr>
        <w:t xml:space="preserve">The Teaching Assistant may be called upon to perform </w:t>
      </w:r>
      <w:r>
        <w:rPr>
          <w:rFonts w:ascii="Arial" w:eastAsia="Arial" w:hAnsi="Arial" w:cs="Arial"/>
        </w:rPr>
        <w:t xml:space="preserve">other duties that the </w:t>
      </w:r>
      <w:proofErr w:type="spellStart"/>
      <w:r>
        <w:rPr>
          <w:rFonts w:ascii="Arial" w:eastAsia="Arial" w:hAnsi="Arial" w:cs="Arial"/>
        </w:rPr>
        <w:t>Headteacher</w:t>
      </w:r>
      <w:proofErr w:type="spellEnd"/>
      <w:r>
        <w:rPr>
          <w:rFonts w:ascii="Arial" w:eastAsia="Arial" w:hAnsi="Arial" w:cs="Arial"/>
        </w:rPr>
        <w:t xml:space="preserve"> considers reasonable, that are commensurate with the grading and designation of the post </w:t>
      </w:r>
    </w:p>
    <w:p w:rsidR="005C1043" w:rsidRDefault="005C1043">
      <w:pPr>
        <w:ind w:left="365"/>
        <w:rPr>
          <w:rFonts w:ascii="Arial" w:eastAsia="Arial" w:hAnsi="Arial" w:cs="Arial"/>
        </w:rPr>
      </w:pPr>
    </w:p>
    <w:p w:rsidR="005C1043" w:rsidRDefault="005C1043">
      <w:pPr>
        <w:rPr>
          <w:rFonts w:ascii="Arial" w:eastAsia="Arial" w:hAnsi="Arial" w:cs="Arial"/>
        </w:rPr>
      </w:pPr>
    </w:p>
    <w:p w:rsidR="005C1043" w:rsidRDefault="005C1043">
      <w:pPr>
        <w:rPr>
          <w:rFonts w:ascii="Arial" w:eastAsia="Arial" w:hAnsi="Arial" w:cs="Arial"/>
        </w:rPr>
      </w:pPr>
    </w:p>
    <w:p w:rsidR="005C1043" w:rsidRDefault="005C1043">
      <w:pPr>
        <w:rPr>
          <w:rFonts w:ascii="Arial" w:eastAsia="Arial" w:hAnsi="Arial" w:cs="Arial"/>
        </w:rPr>
      </w:pPr>
    </w:p>
    <w:p w:rsidR="005C1043" w:rsidRDefault="005C1043">
      <w:pPr>
        <w:rPr>
          <w:rFonts w:ascii="Arial" w:eastAsia="Arial" w:hAnsi="Arial" w:cs="Arial"/>
        </w:rPr>
      </w:pPr>
    </w:p>
    <w:p w:rsidR="005C1043" w:rsidRDefault="005C1043">
      <w:pPr>
        <w:rPr>
          <w:rFonts w:ascii="Arial" w:eastAsia="Arial" w:hAnsi="Arial" w:cs="Arial"/>
        </w:rPr>
      </w:pPr>
    </w:p>
    <w:p w:rsidR="005C1043" w:rsidRDefault="005C1043">
      <w:pPr>
        <w:rPr>
          <w:rFonts w:ascii="Arial" w:eastAsia="Arial" w:hAnsi="Arial" w:cs="Arial"/>
        </w:rPr>
      </w:pPr>
    </w:p>
    <w:p w:rsidR="005C1043" w:rsidRDefault="005C1043">
      <w:pPr>
        <w:rPr>
          <w:rFonts w:ascii="Arial" w:eastAsia="Arial" w:hAnsi="Arial" w:cs="Arial"/>
        </w:rPr>
      </w:pPr>
    </w:p>
    <w:p w:rsidR="005C1043" w:rsidRDefault="005C1043">
      <w:pPr>
        <w:rPr>
          <w:rFonts w:ascii="Arial" w:eastAsia="Arial" w:hAnsi="Arial" w:cs="Arial"/>
        </w:rPr>
      </w:pPr>
    </w:p>
    <w:p w:rsidR="005C1043" w:rsidRDefault="005C1043">
      <w:pPr>
        <w:rPr>
          <w:rFonts w:ascii="Arial" w:eastAsia="Arial" w:hAnsi="Arial" w:cs="Arial"/>
        </w:rPr>
      </w:pPr>
    </w:p>
    <w:p w:rsidR="005C1043" w:rsidRDefault="005C1043">
      <w:pPr>
        <w:rPr>
          <w:rFonts w:ascii="Arial" w:eastAsia="Arial" w:hAnsi="Arial" w:cs="Arial"/>
        </w:rPr>
      </w:pPr>
    </w:p>
    <w:p w:rsidR="005C1043" w:rsidRDefault="005C1043">
      <w:pPr>
        <w:rPr>
          <w:rFonts w:ascii="Arial" w:eastAsia="Arial" w:hAnsi="Arial" w:cs="Arial"/>
        </w:rPr>
      </w:pPr>
    </w:p>
    <w:p w:rsidR="005C1043" w:rsidRDefault="00ED5627">
      <w:pPr>
        <w:spacing w:line="259" w:lineRule="auto"/>
        <w:rPr>
          <w:rFonts w:ascii="Arial" w:eastAsia="Arial" w:hAnsi="Arial" w:cs="Arial"/>
        </w:rPr>
      </w:pPr>
      <w:r>
        <w:rPr>
          <w:rFonts w:ascii="Arial" w:eastAsia="Arial" w:hAnsi="Arial" w:cs="Arial"/>
          <w:b/>
          <w:color w:val="9A2A97"/>
        </w:rPr>
        <w:t xml:space="preserve"> </w:t>
      </w:r>
    </w:p>
    <w:p w:rsidR="005C1043" w:rsidRDefault="005C1043">
      <w:pPr>
        <w:pStyle w:val="Heading1"/>
        <w:keepLines/>
        <w:spacing w:before="0" w:after="0" w:line="259" w:lineRule="auto"/>
        <w:rPr>
          <w:color w:val="0F9489"/>
          <w:sz w:val="24"/>
          <w:szCs w:val="24"/>
        </w:rPr>
      </w:pPr>
    </w:p>
    <w:p w:rsidR="005C1043" w:rsidRDefault="005C1043">
      <w:pPr>
        <w:pStyle w:val="Heading1"/>
        <w:keepLines/>
        <w:spacing w:before="0" w:after="0" w:line="259" w:lineRule="auto"/>
        <w:rPr>
          <w:color w:val="0F9489"/>
          <w:sz w:val="24"/>
          <w:szCs w:val="24"/>
        </w:rPr>
      </w:pPr>
    </w:p>
    <w:p w:rsidR="005C1043" w:rsidRDefault="005C1043">
      <w:pPr>
        <w:pStyle w:val="Heading1"/>
        <w:keepLines/>
        <w:spacing w:before="0" w:after="0" w:line="259" w:lineRule="auto"/>
        <w:rPr>
          <w:color w:val="0F9489"/>
          <w:sz w:val="24"/>
          <w:szCs w:val="24"/>
        </w:rPr>
      </w:pPr>
    </w:p>
    <w:p w:rsidR="005C1043" w:rsidRDefault="005C1043">
      <w:pPr>
        <w:pStyle w:val="Heading1"/>
        <w:keepLines/>
        <w:spacing w:before="0" w:after="0" w:line="259" w:lineRule="auto"/>
        <w:rPr>
          <w:color w:val="0F9489"/>
          <w:sz w:val="24"/>
          <w:szCs w:val="24"/>
        </w:rPr>
      </w:pPr>
    </w:p>
    <w:p w:rsidR="005C1043" w:rsidRDefault="005C1043">
      <w:pPr>
        <w:pStyle w:val="Heading1"/>
        <w:keepLines/>
        <w:spacing w:before="0" w:after="0" w:line="259" w:lineRule="auto"/>
        <w:rPr>
          <w:color w:val="0F9489"/>
          <w:sz w:val="24"/>
          <w:szCs w:val="24"/>
        </w:rPr>
      </w:pPr>
    </w:p>
    <w:p w:rsidR="005C1043" w:rsidRDefault="005C1043">
      <w:pPr>
        <w:pStyle w:val="Heading1"/>
        <w:keepLines/>
        <w:spacing w:before="0" w:after="0" w:line="259" w:lineRule="auto"/>
        <w:rPr>
          <w:color w:val="0F9489"/>
          <w:sz w:val="24"/>
          <w:szCs w:val="24"/>
        </w:rPr>
      </w:pPr>
    </w:p>
    <w:p w:rsidR="005C1043" w:rsidRDefault="005C1043">
      <w:pPr>
        <w:pStyle w:val="Heading1"/>
        <w:keepLines/>
        <w:spacing w:before="0" w:after="0" w:line="259" w:lineRule="auto"/>
        <w:rPr>
          <w:color w:val="0F9489"/>
          <w:sz w:val="24"/>
          <w:szCs w:val="24"/>
        </w:rPr>
      </w:pPr>
    </w:p>
    <w:p w:rsidR="005C1043" w:rsidRDefault="005C1043">
      <w:pPr>
        <w:pStyle w:val="Heading1"/>
        <w:keepLines/>
        <w:spacing w:before="0" w:after="0" w:line="259" w:lineRule="auto"/>
        <w:rPr>
          <w:color w:val="0F9489"/>
          <w:sz w:val="24"/>
          <w:szCs w:val="24"/>
        </w:rPr>
      </w:pPr>
    </w:p>
    <w:p w:rsidR="005C1043" w:rsidRDefault="005C1043">
      <w:pPr>
        <w:pStyle w:val="Heading1"/>
        <w:keepLines/>
        <w:spacing w:before="0" w:after="0" w:line="259" w:lineRule="auto"/>
        <w:rPr>
          <w:color w:val="0F9489"/>
          <w:sz w:val="24"/>
          <w:szCs w:val="24"/>
        </w:rPr>
      </w:pPr>
    </w:p>
    <w:p w:rsidR="005C1043" w:rsidRDefault="005C1043">
      <w:pPr>
        <w:pStyle w:val="Heading1"/>
        <w:keepLines/>
        <w:spacing w:before="0" w:after="0" w:line="259" w:lineRule="auto"/>
        <w:rPr>
          <w:color w:val="0F9489"/>
          <w:sz w:val="24"/>
          <w:szCs w:val="24"/>
        </w:rPr>
      </w:pPr>
    </w:p>
    <w:p w:rsidR="005C1043" w:rsidRDefault="005C1043">
      <w:pPr>
        <w:pStyle w:val="Heading1"/>
        <w:keepLines/>
        <w:spacing w:before="0" w:after="0" w:line="259" w:lineRule="auto"/>
        <w:rPr>
          <w:rFonts w:ascii="NTFPrint" w:eastAsia="NTFPrint" w:hAnsi="NTFPrint" w:cs="NTFPrint"/>
          <w:color w:val="0F9489"/>
          <w:sz w:val="24"/>
          <w:szCs w:val="24"/>
        </w:rPr>
      </w:pPr>
    </w:p>
    <w:p w:rsidR="005C1043" w:rsidRDefault="005C1043">
      <w:pPr>
        <w:pStyle w:val="Heading1"/>
        <w:keepLines/>
        <w:spacing w:before="0" w:after="0" w:line="259" w:lineRule="auto"/>
        <w:rPr>
          <w:rFonts w:ascii="NTFPrint" w:eastAsia="NTFPrint" w:hAnsi="NTFPrint" w:cs="NTFPrint"/>
          <w:color w:val="0F9489"/>
          <w:sz w:val="24"/>
          <w:szCs w:val="24"/>
        </w:rPr>
      </w:pPr>
    </w:p>
    <w:p w:rsidR="005C1043" w:rsidRDefault="005C1043">
      <w:pPr>
        <w:spacing w:after="382" w:line="259" w:lineRule="auto"/>
        <w:rPr>
          <w:rFonts w:ascii="Arial" w:eastAsia="Arial" w:hAnsi="Arial" w:cs="Arial"/>
        </w:rPr>
      </w:pPr>
    </w:p>
    <w:sectPr w:rsidR="005C1043">
      <w:footerReference w:type="default" r:id="rId14"/>
      <w:pgSz w:w="11900" w:h="16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627" w:rsidRDefault="00ED5627">
      <w:r>
        <w:separator/>
      </w:r>
    </w:p>
  </w:endnote>
  <w:endnote w:type="continuationSeparator" w:id="0">
    <w:p w:rsidR="00ED5627" w:rsidRDefault="00ED5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ydi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NTFPrint">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043" w:rsidRDefault="00ED5627">
    <w:pPr>
      <w:pBdr>
        <w:top w:val="single" w:sz="6" w:space="10" w:color="5B9BD5"/>
        <w:left w:val="nil"/>
        <w:bottom w:val="nil"/>
        <w:right w:val="nil"/>
        <w:between w:val="nil"/>
      </w:pBdr>
      <w:tabs>
        <w:tab w:val="center" w:pos="4513"/>
        <w:tab w:val="right" w:pos="9026"/>
      </w:tabs>
      <w:spacing w:before="240"/>
      <w:rPr>
        <w:color w:val="5B9BD5"/>
      </w:rPr>
    </w:pPr>
    <w:r>
      <w:rPr>
        <w:noProof/>
      </w:rPr>
      <mc:AlternateContent>
        <mc:Choice Requires="wps">
          <w:drawing>
            <wp:anchor distT="0" distB="0" distL="114300" distR="114300" simplePos="0" relativeHeight="251658240" behindDoc="0" locked="0" layoutInCell="1" hidden="0" allowOverlap="1">
              <wp:simplePos x="0" y="0"/>
              <wp:positionH relativeFrom="column">
                <wp:posOffset>5215255</wp:posOffset>
              </wp:positionH>
              <wp:positionV relativeFrom="paragraph">
                <wp:posOffset>321945</wp:posOffset>
              </wp:positionV>
              <wp:extent cx="1492758" cy="87782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492758" cy="877824"/>
                      </a:xfrm>
                      <a:prstGeom prst="rect">
                        <a:avLst/>
                      </a:prstGeom>
                      <a:solidFill>
                        <a:schemeClr val="lt1"/>
                      </a:solidFill>
                      <a:ln w="6350">
                        <a:noFill/>
                      </a:ln>
                    </wps:spPr>
                    <wps:txbx>
                      <w:txbxContent>
                        <w:p w:rsidR="00E455A7" w:rsidRDefault="00ED5627">
                          <w:r>
                            <w:rPr>
                              <w:noProof/>
                            </w:rPr>
                            <w:drawing>
                              <wp:inline distT="0" distB="0" distL="0" distR="0">
                                <wp:extent cx="1239989" cy="519049"/>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blip>
                                        <a:stretch>
                                          <a:fillRect/>
                                        </a:stretch>
                                      </pic:blipFill>
                                      <pic:spPr>
                                        <a:xfrm>
                                          <a:off x="0" y="0"/>
                                          <a:ext cx="1252688" cy="524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5215255</wp:posOffset>
              </wp:positionH>
              <wp:positionV relativeFrom="paragraph">
                <wp:posOffset>321945</wp:posOffset>
              </wp:positionV>
              <wp:extent cx="1492758" cy="877824"/>
              <wp:effectExtent b="0" l="0" r="0" t="0"/>
              <wp:wrapNone/>
              <wp:docPr id="15" name="image5.png"/>
              <a:graphic>
                <a:graphicData uri="http://schemas.openxmlformats.org/drawingml/2006/picture">
                  <pic:pic>
                    <pic:nvPicPr>
                      <pic:cNvPr id="0" name="image5.png"/>
                      <pic:cNvPicPr preferRelativeResize="0"/>
                    </pic:nvPicPr>
                    <pic:blipFill>
                      <a:blip r:embed="rId5"/>
                      <a:srcRect b="0" l="0" r="0" t="0"/>
                      <a:stretch>
                        <a:fillRect/>
                      </a:stretch>
                    </pic:blipFill>
                    <pic:spPr>
                      <a:xfrm>
                        <a:off x="0" y="0"/>
                        <a:ext cx="1492758" cy="877824"/>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11940</wp:posOffset>
              </wp:positionH>
              <wp:positionV relativeFrom="paragraph">
                <wp:posOffset>205994</wp:posOffset>
              </wp:positionV>
              <wp:extent cx="1631315" cy="8077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31315" cy="807720"/>
                      </a:xfrm>
                      <a:prstGeom prst="rect">
                        <a:avLst/>
                      </a:prstGeom>
                      <a:solidFill>
                        <a:schemeClr val="lt1"/>
                      </a:solidFill>
                      <a:ln w="6350">
                        <a:noFill/>
                      </a:ln>
                    </wps:spPr>
                    <wps:txbx>
                      <w:txbxContent>
                        <w:p w:rsidR="00E455A7" w:rsidRDefault="00ED5627" w:rsidP="00E455A7"/>
                        <w:p w:rsidR="00E455A7" w:rsidRDefault="00ED5627" w:rsidP="00E455A7">
                          <w:r>
                            <w:rPr>
                              <w:noProof/>
                            </w:rPr>
                            <w:drawing>
                              <wp:inline distT="0" distB="0" distL="0" distR="0">
                                <wp:extent cx="1316736" cy="464423"/>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blip>
                                        <a:stretch>
                                          <a:fillRect/>
                                        </a:stretch>
                                      </pic:blipFill>
                                      <pic:spPr>
                                        <a:xfrm>
                                          <a:off x="0" y="0"/>
                                          <a:ext cx="1319037" cy="465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11940</wp:posOffset>
              </wp:positionH>
              <wp:positionV relativeFrom="paragraph">
                <wp:posOffset>205994</wp:posOffset>
              </wp:positionV>
              <wp:extent cx="1631315" cy="807720"/>
              <wp:effectExtent b="0" l="0" r="0" t="0"/>
              <wp:wrapNone/>
              <wp:docPr id="1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31315" cy="807720"/>
                      </a:xfrm>
                      <a:prstGeom prst="rect"/>
                      <a:ln/>
                    </pic:spPr>
                  </pic:pic>
                </a:graphicData>
              </a:graphic>
            </wp:anchor>
          </w:drawing>
        </mc:Fallback>
      </mc:AlternateContent>
    </w:r>
  </w:p>
  <w:p w:rsidR="005C1043" w:rsidRDefault="00ED5627">
    <w:pPr>
      <w:pBdr>
        <w:top w:val="nil"/>
        <w:left w:val="nil"/>
        <w:bottom w:val="nil"/>
        <w:right w:val="nil"/>
        <w:between w:val="nil"/>
      </w:pBdr>
      <w:tabs>
        <w:tab w:val="center" w:pos="4513"/>
        <w:tab w:val="right" w:pos="9026"/>
      </w:tabs>
      <w:jc w:val="center"/>
      <w:rPr>
        <w:rFonts w:ascii="Arial" w:eastAsia="Arial" w:hAnsi="Arial" w:cs="Arial"/>
        <w:b/>
        <w:color w:val="000000"/>
        <w:sz w:val="20"/>
        <w:szCs w:val="20"/>
      </w:rPr>
    </w:pPr>
    <w:r>
      <w:rPr>
        <w:rFonts w:ascii="Arial" w:eastAsia="Arial" w:hAnsi="Arial" w:cs="Arial"/>
        <w:b/>
        <w:color w:val="000000"/>
        <w:sz w:val="20"/>
        <w:szCs w:val="20"/>
      </w:rPr>
      <w:t xml:space="preserve">’For I know the plans I have for you,’ declares the Lord. </w:t>
    </w:r>
  </w:p>
  <w:p w:rsidR="005C1043" w:rsidRDefault="00ED5627">
    <w:pPr>
      <w:pBdr>
        <w:top w:val="nil"/>
        <w:left w:val="nil"/>
        <w:bottom w:val="nil"/>
        <w:right w:val="nil"/>
        <w:between w:val="nil"/>
      </w:pBdr>
      <w:tabs>
        <w:tab w:val="center" w:pos="4513"/>
        <w:tab w:val="right" w:pos="9026"/>
      </w:tabs>
      <w:jc w:val="center"/>
      <w:rPr>
        <w:rFonts w:ascii="Arial" w:eastAsia="Arial" w:hAnsi="Arial" w:cs="Arial"/>
        <w:b/>
        <w:color w:val="000000"/>
        <w:sz w:val="20"/>
        <w:szCs w:val="20"/>
      </w:rPr>
    </w:pPr>
    <w:r>
      <w:rPr>
        <w:rFonts w:ascii="Arial" w:eastAsia="Arial" w:hAnsi="Arial" w:cs="Arial"/>
        <w:b/>
        <w:color w:val="000000"/>
        <w:sz w:val="20"/>
        <w:szCs w:val="20"/>
      </w:rPr>
      <w:t xml:space="preserve">‘Plans to prosper you and not to harm you. </w:t>
    </w:r>
  </w:p>
  <w:p w:rsidR="005C1043" w:rsidRDefault="00ED5627">
    <w:pPr>
      <w:pBdr>
        <w:top w:val="nil"/>
        <w:left w:val="nil"/>
        <w:bottom w:val="nil"/>
        <w:right w:val="nil"/>
        <w:between w:val="nil"/>
      </w:pBdr>
      <w:tabs>
        <w:tab w:val="center" w:pos="4513"/>
        <w:tab w:val="right" w:pos="9026"/>
      </w:tabs>
      <w:jc w:val="center"/>
      <w:rPr>
        <w:rFonts w:ascii="Arial" w:eastAsia="Arial" w:hAnsi="Arial" w:cs="Arial"/>
        <w:b/>
        <w:color w:val="000000"/>
        <w:sz w:val="20"/>
        <w:szCs w:val="20"/>
      </w:rPr>
    </w:pPr>
    <w:r>
      <w:rPr>
        <w:rFonts w:ascii="Arial" w:eastAsia="Arial" w:hAnsi="Arial" w:cs="Arial"/>
        <w:b/>
        <w:color w:val="000000"/>
        <w:sz w:val="20"/>
        <w:szCs w:val="20"/>
      </w:rPr>
      <w:t>Plans to give you hope and a future.’ (Jeremiah 29:11)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627" w:rsidRDefault="00ED5627">
      <w:r>
        <w:separator/>
      </w:r>
    </w:p>
  </w:footnote>
  <w:footnote w:type="continuationSeparator" w:id="0">
    <w:p w:rsidR="00ED5627" w:rsidRDefault="00ED56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4C6E"/>
    <w:multiLevelType w:val="multilevel"/>
    <w:tmpl w:val="D2801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774F57"/>
    <w:multiLevelType w:val="multilevel"/>
    <w:tmpl w:val="E3501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2A1ACB"/>
    <w:multiLevelType w:val="multilevel"/>
    <w:tmpl w:val="3AF4E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40532C"/>
    <w:multiLevelType w:val="multilevel"/>
    <w:tmpl w:val="24F8A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91278B"/>
    <w:multiLevelType w:val="multilevel"/>
    <w:tmpl w:val="67F48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E420B6"/>
    <w:multiLevelType w:val="multilevel"/>
    <w:tmpl w:val="3AB47D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A0724C5"/>
    <w:multiLevelType w:val="multilevel"/>
    <w:tmpl w:val="A0ECF1E2"/>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3"/>
  </w:num>
  <w:num w:numId="4">
    <w:abstractNumId w:val="1"/>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043"/>
    <w:rsid w:val="005C1043"/>
    <w:rsid w:val="00B4168F"/>
    <w:rsid w:val="00ED5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2"/>
    </o:shapelayout>
  </w:shapeDefaults>
  <w:decimalSymbol w:val="."/>
  <w:listSeparator w:val=","/>
  <w15:docId w15:val="{E9AD0526-EEC7-4C15-9906-9A8B3B97D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66"/>
  </w:style>
  <w:style w:type="paragraph" w:styleId="Heading1">
    <w:name w:val="heading 1"/>
    <w:basedOn w:val="Normal"/>
    <w:next w:val="Normal"/>
    <w:link w:val="Heading1Char"/>
    <w:qFormat/>
    <w:rsid w:val="00AD0008"/>
    <w:pPr>
      <w:keepNext/>
      <w:spacing w:before="240" w:after="60" w:line="320" w:lineRule="exact"/>
      <w:outlineLvl w:val="0"/>
    </w:pPr>
    <w:rPr>
      <w:rFonts w:ascii="Arial" w:hAnsi="Arial" w:cs="Arial"/>
      <w:b/>
      <w:bCs/>
      <w:color w:val="000000"/>
      <w:kern w:val="32"/>
      <w:sz w:val="32"/>
      <w:szCs w:val="32"/>
    </w:rPr>
  </w:style>
  <w:style w:type="paragraph" w:styleId="Heading2">
    <w:name w:val="heading 2"/>
    <w:basedOn w:val="Normal"/>
    <w:next w:val="Normal"/>
    <w:link w:val="Heading2Char"/>
    <w:uiPriority w:val="9"/>
    <w:unhideWhenUsed/>
    <w:qFormat/>
    <w:rsid w:val="009B7B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67AC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B479D9"/>
    <w:pPr>
      <w:tabs>
        <w:tab w:val="center" w:pos="4513"/>
        <w:tab w:val="right" w:pos="9026"/>
      </w:tabs>
    </w:pPr>
  </w:style>
  <w:style w:type="character" w:customStyle="1" w:styleId="HeaderChar">
    <w:name w:val="Header Char"/>
    <w:basedOn w:val="DefaultParagraphFont"/>
    <w:link w:val="Header"/>
    <w:rsid w:val="00B479D9"/>
    <w:rPr>
      <w:noProof/>
      <w:lang w:val="en-GB"/>
    </w:rPr>
  </w:style>
  <w:style w:type="paragraph" w:styleId="Footer">
    <w:name w:val="footer"/>
    <w:basedOn w:val="Normal"/>
    <w:link w:val="FooterChar"/>
    <w:uiPriority w:val="99"/>
    <w:unhideWhenUsed/>
    <w:rsid w:val="00B479D9"/>
    <w:pPr>
      <w:tabs>
        <w:tab w:val="center" w:pos="4513"/>
        <w:tab w:val="right" w:pos="9026"/>
      </w:tabs>
    </w:pPr>
  </w:style>
  <w:style w:type="character" w:customStyle="1" w:styleId="FooterChar">
    <w:name w:val="Footer Char"/>
    <w:basedOn w:val="DefaultParagraphFont"/>
    <w:link w:val="Footer"/>
    <w:uiPriority w:val="99"/>
    <w:rsid w:val="00B479D9"/>
    <w:rPr>
      <w:noProof/>
      <w:lang w:val="en-GB"/>
    </w:rPr>
  </w:style>
  <w:style w:type="character" w:styleId="Hyperlink">
    <w:name w:val="Hyperlink"/>
    <w:basedOn w:val="DefaultParagraphFont"/>
    <w:uiPriority w:val="99"/>
    <w:unhideWhenUsed/>
    <w:rsid w:val="005C6A6D"/>
    <w:rPr>
      <w:color w:val="0563C1" w:themeColor="hyperlink"/>
      <w:u w:val="single"/>
    </w:rPr>
  </w:style>
  <w:style w:type="paragraph" w:styleId="BodyText">
    <w:name w:val="Body Text"/>
    <w:basedOn w:val="Normal"/>
    <w:link w:val="BodyTextChar"/>
    <w:rsid w:val="00440A11"/>
    <w:pPr>
      <w:spacing w:after="120"/>
    </w:pPr>
    <w:rPr>
      <w:rFonts w:ascii="Lydian" w:hAnsi="Lydian"/>
      <w:szCs w:val="20"/>
    </w:rPr>
  </w:style>
  <w:style w:type="character" w:customStyle="1" w:styleId="BodyTextChar">
    <w:name w:val="Body Text Char"/>
    <w:basedOn w:val="DefaultParagraphFont"/>
    <w:link w:val="BodyText"/>
    <w:rsid w:val="00440A11"/>
    <w:rPr>
      <w:rFonts w:ascii="Lydian" w:eastAsia="Times New Roman" w:hAnsi="Lydian" w:cs="Times New Roman"/>
      <w:szCs w:val="20"/>
      <w:lang w:val="en-GB"/>
    </w:rPr>
  </w:style>
  <w:style w:type="table" w:styleId="TableGrid">
    <w:name w:val="Table Grid"/>
    <w:basedOn w:val="TableNormal"/>
    <w:uiPriority w:val="39"/>
    <w:rsid w:val="001F5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D0008"/>
    <w:rPr>
      <w:rFonts w:ascii="Arial" w:eastAsia="Times New Roman" w:hAnsi="Arial" w:cs="Arial"/>
      <w:b/>
      <w:bCs/>
      <w:color w:val="000000"/>
      <w:kern w:val="32"/>
      <w:sz w:val="32"/>
      <w:szCs w:val="32"/>
      <w:lang w:val="en-GB"/>
    </w:rPr>
  </w:style>
  <w:style w:type="paragraph" w:styleId="ListParagraph">
    <w:name w:val="List Paragraph"/>
    <w:basedOn w:val="Normal"/>
    <w:uiPriority w:val="34"/>
    <w:qFormat/>
    <w:rsid w:val="00DA1861"/>
    <w:pPr>
      <w:ind w:left="720"/>
      <w:contextualSpacing/>
    </w:pPr>
  </w:style>
  <w:style w:type="paragraph" w:customStyle="1" w:styleId="Body">
    <w:name w:val="Body"/>
    <w:rsid w:val="00EA2A0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NormalWeb">
    <w:name w:val="Normal (Web)"/>
    <w:basedOn w:val="Normal"/>
    <w:uiPriority w:val="99"/>
    <w:rsid w:val="00DB08B6"/>
    <w:pPr>
      <w:spacing w:before="100" w:beforeAutospacing="1" w:after="100" w:afterAutospacing="1"/>
    </w:pPr>
  </w:style>
  <w:style w:type="numbering" w:customStyle="1" w:styleId="Lettered">
    <w:name w:val="Lettered"/>
    <w:rsid w:val="00644CC8"/>
  </w:style>
  <w:style w:type="paragraph" w:customStyle="1" w:styleId="Default">
    <w:name w:val="Default"/>
    <w:rsid w:val="00644CC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FollowedHyperlink">
    <w:name w:val="FollowedHyperlink"/>
    <w:basedOn w:val="DefaultParagraphFont"/>
    <w:uiPriority w:val="99"/>
    <w:semiHidden/>
    <w:unhideWhenUsed/>
    <w:rsid w:val="00872DB0"/>
    <w:rPr>
      <w:color w:val="954F72" w:themeColor="followedHyperlink"/>
      <w:u w:val="single"/>
    </w:rPr>
  </w:style>
  <w:style w:type="paragraph" w:styleId="BalloonText">
    <w:name w:val="Balloon Text"/>
    <w:basedOn w:val="Normal"/>
    <w:link w:val="BalloonTextChar"/>
    <w:uiPriority w:val="99"/>
    <w:semiHidden/>
    <w:unhideWhenUsed/>
    <w:rsid w:val="00E23FC9"/>
    <w:rPr>
      <w:sz w:val="18"/>
      <w:szCs w:val="18"/>
    </w:rPr>
  </w:style>
  <w:style w:type="character" w:customStyle="1" w:styleId="BalloonTextChar">
    <w:name w:val="Balloon Text Char"/>
    <w:basedOn w:val="DefaultParagraphFont"/>
    <w:link w:val="BalloonText"/>
    <w:uiPriority w:val="99"/>
    <w:semiHidden/>
    <w:rsid w:val="00E23FC9"/>
    <w:rPr>
      <w:rFonts w:ascii="Times New Roman" w:hAnsi="Times New Roman" w:cs="Times New Roman"/>
      <w:noProof/>
      <w:sz w:val="18"/>
      <w:szCs w:val="18"/>
      <w:lang w:val="en-GB"/>
    </w:rPr>
  </w:style>
  <w:style w:type="character" w:customStyle="1" w:styleId="HeaderChar1">
    <w:name w:val="Header Char1"/>
    <w:uiPriority w:val="99"/>
    <w:locked/>
    <w:rsid w:val="00A47BE1"/>
    <w:rPr>
      <w:rFonts w:ascii="Times New Roman" w:eastAsia="Times New Roman" w:hAnsi="Times New Roman" w:cs="Times New Roman"/>
    </w:rPr>
  </w:style>
  <w:style w:type="character" w:customStyle="1" w:styleId="UnresolvedMention">
    <w:name w:val="Unresolved Mention"/>
    <w:basedOn w:val="DefaultParagraphFont"/>
    <w:uiPriority w:val="99"/>
    <w:rsid w:val="00267AC1"/>
    <w:rPr>
      <w:color w:val="605E5C"/>
      <w:shd w:val="clear" w:color="auto" w:fill="E1DFDD"/>
    </w:rPr>
  </w:style>
  <w:style w:type="character" w:customStyle="1" w:styleId="Heading3Char">
    <w:name w:val="Heading 3 Char"/>
    <w:basedOn w:val="DefaultParagraphFont"/>
    <w:link w:val="Heading3"/>
    <w:uiPriority w:val="9"/>
    <w:semiHidden/>
    <w:rsid w:val="00267AC1"/>
    <w:rPr>
      <w:rFonts w:asciiTheme="majorHAnsi" w:eastAsiaTheme="majorEastAsia" w:hAnsiTheme="majorHAnsi" w:cstheme="majorBidi"/>
      <w:noProof/>
      <w:color w:val="1F4D78" w:themeColor="accent1" w:themeShade="7F"/>
      <w:lang w:val="en-GB"/>
    </w:rPr>
  </w:style>
  <w:style w:type="character" w:customStyle="1" w:styleId="Heading2Char">
    <w:name w:val="Heading 2 Char"/>
    <w:basedOn w:val="DefaultParagraphFont"/>
    <w:link w:val="Heading2"/>
    <w:uiPriority w:val="9"/>
    <w:rsid w:val="009B7B55"/>
    <w:rPr>
      <w:rFonts w:asciiTheme="majorHAnsi" w:eastAsiaTheme="majorEastAsia" w:hAnsiTheme="majorHAnsi" w:cstheme="majorBidi"/>
      <w:color w:val="2E74B5" w:themeColor="accent1" w:themeShade="BF"/>
      <w:sz w:val="26"/>
      <w:szCs w:val="26"/>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4" w:type="dxa"/>
        <w:left w:w="0" w:type="dxa"/>
        <w:right w:w="4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7"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3.png"/><Relationship Id="rId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ZjQCq1qvnAhWw9SU4NwUzTFGTQ==">CgMxLjAyDmguNTEyYzZncG56cmtrMg5oLjQ1cm5oZXdjZHdlbjgAciExZU85TU1iZDQtZ0Z3aWJjbGFYY2VpbVBaU1QxSnp6VjA=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750</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Helen Griffiths</cp:lastModifiedBy>
  <cp:revision>2</cp:revision>
  <dcterms:created xsi:type="dcterms:W3CDTF">2025-06-20T18:38:00Z</dcterms:created>
  <dcterms:modified xsi:type="dcterms:W3CDTF">2025-06-20T18:38:00Z</dcterms:modified>
</cp:coreProperties>
</file>