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bookmarkStart w:colFirst="0" w:colLast="0" w:name="_heading=h.tal3vv1cn0ss" w:id="0"/>
      <w:bookmarkEnd w:id="0"/>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leader="none" w:pos="4513"/>
          <w:tab w:val="right" w:leader="none" w:pos="9026"/>
        </w:tabs>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Dawpool Church of England Primary School</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-139697</wp:posOffset>
                </wp:positionH>
                <wp:positionV relativeFrom="paragraph">
                  <wp:posOffset>-228597</wp:posOffset>
                </wp:positionV>
                <wp:extent cx="0" cy="12700"/>
                <wp:effectExtent b="0" l="0" r="0" t="0"/>
                <wp:wrapNone/>
                <wp:docPr id="21" name=""/>
                <a:graphic>
                  <a:graphicData uri="http://schemas.microsoft.com/office/word/2010/wordprocessingShape">
                    <wps:wsp>
                      <wps:cNvCnPr/>
                      <wps:spPr>
                        <a:xfrm>
                          <a:off x="1840800" y="3780000"/>
                          <a:ext cx="701040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-139697</wp:posOffset>
                </wp:positionH>
                <wp:positionV relativeFrom="paragraph">
                  <wp:posOffset>-228597</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leader="none" w:pos="4513"/>
          <w:tab w:val="right" w:leader="none" w:pos="9026"/>
        </w:tabs>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513"/>
          <w:tab w:val="right" w:leader="none" w:pos="9026"/>
        </w:tabs>
        <w:jc w:val="center"/>
        <w:rPr>
          <w:rFonts w:ascii="Arial" w:cs="Arial" w:eastAsia="Arial" w:hAnsi="Arial"/>
          <w:b w:val="1"/>
          <w:i w:val="1"/>
          <w:color w:val="000000"/>
          <w:sz w:val="28"/>
          <w:szCs w:val="28"/>
        </w:rPr>
      </w:pPr>
      <w:r w:rsidDel="00000000" w:rsidR="00000000" w:rsidRPr="00000000">
        <w:rPr>
          <w:rFonts w:ascii="Arial" w:cs="Arial" w:eastAsia="Arial" w:hAnsi="Arial"/>
          <w:b w:val="1"/>
          <w:i w:val="1"/>
          <w:color w:val="000000"/>
          <w:sz w:val="28"/>
          <w:szCs w:val="28"/>
          <w:rtl w:val="0"/>
        </w:rPr>
        <w:t xml:space="preserve">‘The Abundant Life that Jesus Offers’</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center" w:leader="none" w:pos="4513"/>
          <w:tab w:val="right" w:leader="none" w:pos="9026"/>
        </w:tabs>
        <w:rPr>
          <w:rFonts w:ascii="Arial" w:cs="Arial" w:eastAsia="Arial" w:hAnsi="Arial"/>
          <w:b w:val="1"/>
          <w:i w:val="1"/>
          <w:color w:val="00000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center" w:leader="none" w:pos="4513"/>
          <w:tab w:val="right" w:leader="none" w:pos="9026"/>
        </w:tabs>
        <w:rPr>
          <w:rFonts w:ascii="Arial" w:cs="Arial" w:eastAsia="Arial" w:hAnsi="Arial"/>
          <w:b w:val="1"/>
          <w:i w:val="1"/>
          <w:color w:val="000000"/>
          <w:sz w:val="16"/>
          <w:szCs w:val="16"/>
        </w:rPr>
      </w:pPr>
      <w:r w:rsidDel="00000000" w:rsidR="00000000" w:rsidRPr="00000000">
        <w:rPr>
          <w:rFonts w:ascii="Arial" w:cs="Arial" w:eastAsia="Arial" w:hAnsi="Arial"/>
          <w:b w:val="1"/>
          <w:i w:val="1"/>
          <w:color w:val="000000"/>
          <w:sz w:val="16"/>
          <w:szCs w:val="16"/>
          <w:rtl w:val="0"/>
        </w:rPr>
        <w:t xml:space="preserve">‘The Dawpool community are united in their ambition to create a school which </w:t>
      </w:r>
      <w:r w:rsidDel="00000000" w:rsidR="00000000" w:rsidRPr="00000000">
        <w:rPr>
          <w:rFonts w:ascii="Arial" w:cs="Arial" w:eastAsia="Arial" w:hAnsi="Arial"/>
          <w:b w:val="1"/>
          <w:i w:val="1"/>
          <w:color w:val="000000"/>
          <w:sz w:val="16"/>
          <w:szCs w:val="16"/>
          <w:u w:val="single"/>
          <w:rtl w:val="0"/>
        </w:rPr>
        <w:t xml:space="preserve">embodies the person, love and work of Jesus Christ</w:t>
      </w:r>
      <w:r w:rsidDel="00000000" w:rsidR="00000000" w:rsidRPr="00000000">
        <w:rPr>
          <w:rFonts w:ascii="Arial" w:cs="Arial" w:eastAsia="Arial" w:hAnsi="Arial"/>
          <w:b w:val="1"/>
          <w:i w:val="1"/>
          <w:color w:val="000000"/>
          <w:sz w:val="16"/>
          <w:szCs w:val="16"/>
          <w:rtl w:val="0"/>
        </w:rPr>
        <w:t xml:space="preserve">: a school which enables </w:t>
      </w:r>
      <w:r w:rsidDel="00000000" w:rsidR="00000000" w:rsidRPr="00000000">
        <w:rPr>
          <w:rFonts w:ascii="Arial" w:cs="Arial" w:eastAsia="Arial" w:hAnsi="Arial"/>
          <w:b w:val="1"/>
          <w:i w:val="1"/>
          <w:color w:val="000000"/>
          <w:sz w:val="16"/>
          <w:szCs w:val="16"/>
          <w:u w:val="single"/>
          <w:rtl w:val="0"/>
        </w:rPr>
        <w:t xml:space="preserve">Christian values to flourish</w:t>
      </w:r>
      <w:r w:rsidDel="00000000" w:rsidR="00000000" w:rsidRPr="00000000">
        <w:rPr>
          <w:rFonts w:ascii="Arial" w:cs="Arial" w:eastAsia="Arial" w:hAnsi="Arial"/>
          <w:b w:val="1"/>
          <w:i w:val="1"/>
          <w:color w:val="000000"/>
          <w:sz w:val="16"/>
          <w:szCs w:val="16"/>
          <w:rtl w:val="0"/>
        </w:rPr>
        <w:t xml:space="preserve"> and where </w:t>
      </w:r>
      <w:r w:rsidDel="00000000" w:rsidR="00000000" w:rsidRPr="00000000">
        <w:rPr>
          <w:rFonts w:ascii="Arial" w:cs="Arial" w:eastAsia="Arial" w:hAnsi="Arial"/>
          <w:b w:val="1"/>
          <w:i w:val="1"/>
          <w:color w:val="000000"/>
          <w:sz w:val="16"/>
          <w:szCs w:val="16"/>
          <w:u w:val="single"/>
          <w:rtl w:val="0"/>
        </w:rPr>
        <w:t xml:space="preserve">all children </w:t>
      </w:r>
      <w:r w:rsidDel="00000000" w:rsidR="00000000" w:rsidRPr="00000000">
        <w:rPr>
          <w:rFonts w:ascii="Arial" w:cs="Arial" w:eastAsia="Arial" w:hAnsi="Arial"/>
          <w:b w:val="1"/>
          <w:i w:val="1"/>
          <w:color w:val="000000"/>
          <w:sz w:val="16"/>
          <w:szCs w:val="16"/>
          <w:rtl w:val="0"/>
        </w:rPr>
        <w:t xml:space="preserve">may </w:t>
      </w:r>
      <w:r w:rsidDel="00000000" w:rsidR="00000000" w:rsidRPr="00000000">
        <w:rPr>
          <w:rFonts w:ascii="Arial" w:cs="Arial" w:eastAsia="Arial" w:hAnsi="Arial"/>
          <w:b w:val="1"/>
          <w:i w:val="1"/>
          <w:color w:val="000000"/>
          <w:sz w:val="16"/>
          <w:szCs w:val="16"/>
          <w:u w:val="single"/>
          <w:rtl w:val="0"/>
        </w:rPr>
        <w:t xml:space="preserve">experience the abundant life that Jesus offers</w:t>
      </w:r>
      <w:r w:rsidDel="00000000" w:rsidR="00000000" w:rsidRPr="00000000">
        <w:rPr>
          <w:rFonts w:ascii="Arial" w:cs="Arial" w:eastAsia="Arial" w:hAnsi="Arial"/>
          <w:b w:val="1"/>
          <w:i w:val="1"/>
          <w:color w:val="000000"/>
          <w:sz w:val="16"/>
          <w:szCs w:val="16"/>
          <w:rtl w:val="0"/>
        </w:rPr>
        <w:t xml:space="preserve">.’ (John 10:10)</w:t>
      </w:r>
    </w:p>
    <w:p w:rsidR="00000000" w:rsidDel="00000000" w:rsidP="00000000" w:rsidRDefault="00000000" w:rsidRPr="00000000" w14:paraId="00000009">
      <w:pPr>
        <w:jc w:val="both"/>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-139697</wp:posOffset>
                </wp:positionH>
                <wp:positionV relativeFrom="paragraph">
                  <wp:posOffset>101600</wp:posOffset>
                </wp:positionV>
                <wp:extent cx="0" cy="12700"/>
                <wp:effectExtent b="0" l="0" r="0" t="0"/>
                <wp:wrapNone/>
                <wp:docPr id="20" name=""/>
                <a:graphic>
                  <a:graphicData uri="http://schemas.microsoft.com/office/word/2010/wordprocessingShape">
                    <wps:wsp>
                      <wps:cNvCnPr/>
                      <wps:spPr>
                        <a:xfrm>
                          <a:off x="1840800" y="3780000"/>
                          <a:ext cx="701040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-139697</wp:posOffset>
                </wp:positionH>
                <wp:positionV relativeFrom="paragraph">
                  <wp:posOffset>101600</wp:posOffset>
                </wp:positionV>
                <wp:extent cx="0" cy="12700"/>
                <wp:effectExtent b="0" l="0" r="0" t="0"/>
                <wp:wrapNone/>
                <wp:docPr id="2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Del="00000000" w:rsidR="00000000" w:rsidRPr="00000000">
        <w:pict>
          <v:shape id="_x0000_s2050" style="position:absolute;left:0;text-align:left;margin-left:351.0pt;margin-top:13.05pt;width:182.1pt;height:132.5pt;z-index:251663360;mso-wrap-edited:f;mso-width-percent:0;mso-height-percent:0;mso-position-horizontal:absolute;mso-position-horizontal-relative:margin;mso-position-vertical:absolute;mso-position-vertical-relative:text;mso-width-percent:0;mso-height-percent:0" alt="" wrapcoords="10423 854 10379 1831 5810 1892 5544 1953 5544 4759 2617 5431 3282 6712 3593 7688 3637 9641 3415 10617 3105 11593 2572 12569 1774 13546 177 13912 133 13973 577 14522 3326 17451 3903 19403 4125 20380 4391 21295 14947 21295 14991 21295 15346 20380 15834 19403 16854 18427 17165 18427 19915 17573 20890 16475 21467 15071 21600 14644 21556 14522 21334 13546 21600 12631 21600 12508 20580 11593 19737 10617 17874 8664 17342 7688 17386 7322 16943 6895 16278 6712 15612 5736 16145 5736 16810 5186 16854 4210 16455 3844 15612 3783 15657 2380 14149 1953 12286 1769 11576 1342 10645 854 10423 854" type="#_x0000_t75">
            <v:imagedata r:id="rId1" o:title=""/>
            <w10:wrap type="through"/>
          </v:shape>
          <o:OLEObject DrawAspect="Content" r:id="rId2" ObjectID="_1811953536" ProgID="WordPro.Document" ShapeID="_x0000_s2050" Type="Embed"/>
        </w:pic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rFonts w:ascii="NTFPrint" w:cs="NTFPrint" w:eastAsia="NTFPrint" w:hAnsi="NTFPrint"/>
          <w:color w:val="0f9489"/>
        </w:rPr>
      </w:pPr>
      <w:r w:rsidDel="00000000" w:rsidR="00000000" w:rsidRPr="00000000">
        <w:rPr>
          <w:rFonts w:ascii="NTFPrint" w:cs="NTFPrint" w:eastAsia="NTFPrint" w:hAnsi="NTFPrint"/>
          <w:b w:val="1"/>
          <w:color w:val="1f3864"/>
          <w:rtl w:val="0"/>
        </w:rPr>
        <w:t xml:space="preserve">Job Description </w:t>
      </w:r>
      <w:r w:rsidDel="00000000" w:rsidR="00000000" w:rsidRPr="00000000">
        <w:rPr>
          <w:rtl w:val="0"/>
        </w:rPr>
      </w:r>
    </w:p>
    <w:p w:rsidR="00000000" w:rsidDel="00000000" w:rsidP="00000000" w:rsidRDefault="00000000" w:rsidRPr="00000000" w14:paraId="0000000F">
      <w:pPr>
        <w:spacing w:after="35" w:line="225" w:lineRule="auto"/>
        <w:rPr>
          <w:rFonts w:ascii="NTFPrint" w:cs="NTFPrint" w:eastAsia="NTFPrint" w:hAnsi="NTFPrint"/>
        </w:rPr>
      </w:pPr>
      <w:r w:rsidDel="00000000" w:rsidR="00000000" w:rsidRPr="00000000">
        <w:rPr>
          <w:rFonts w:ascii="NTFPrint" w:cs="NTFPrint" w:eastAsia="NTFPrint" w:hAnsi="NTFPrint"/>
          <w:rtl w:val="0"/>
        </w:rPr>
        <w:t xml:space="preserve">Job Title:  Teacher</w:t>
      </w:r>
    </w:p>
    <w:p w:rsidR="00000000" w:rsidDel="00000000" w:rsidP="00000000" w:rsidRDefault="00000000" w:rsidRPr="00000000" w14:paraId="00000010">
      <w:pPr>
        <w:spacing w:after="35" w:line="225" w:lineRule="auto"/>
        <w:rPr>
          <w:rFonts w:ascii="NTFPrint" w:cs="NTFPrint" w:eastAsia="NTFPrint" w:hAnsi="NTFPrint"/>
        </w:rPr>
      </w:pPr>
      <w:r w:rsidDel="00000000" w:rsidR="00000000" w:rsidRPr="00000000">
        <w:rPr>
          <w:rFonts w:ascii="NTFPrint" w:cs="NTFPrint" w:eastAsia="NTFPrint" w:hAnsi="NTFPrint"/>
          <w:rtl w:val="0"/>
        </w:rPr>
        <w:t xml:space="preserve">Salary: Main payscale - UP1</w:t>
      </w:r>
    </w:p>
    <w:p w:rsidR="00000000" w:rsidDel="00000000" w:rsidP="00000000" w:rsidRDefault="00000000" w:rsidRPr="00000000" w14:paraId="00000011">
      <w:pPr>
        <w:spacing w:after="35" w:line="225" w:lineRule="auto"/>
        <w:rPr>
          <w:rFonts w:ascii="NTFPrint" w:cs="NTFPrint" w:eastAsia="NTFPrint" w:hAnsi="NTFPrint"/>
        </w:rPr>
      </w:pPr>
      <w:r w:rsidDel="00000000" w:rsidR="00000000" w:rsidRPr="00000000">
        <w:rPr>
          <w:rFonts w:ascii="NTFPrint" w:cs="NTFPrint" w:eastAsia="NTFPrint" w:hAnsi="NTFPrint"/>
          <w:rtl w:val="0"/>
        </w:rPr>
        <w:t xml:space="preserve">Contract Type: Temporary, full-time</w:t>
      </w:r>
    </w:p>
    <w:p w:rsidR="00000000" w:rsidDel="00000000" w:rsidP="00000000" w:rsidRDefault="00000000" w:rsidRPr="00000000" w14:paraId="00000012">
      <w:pPr>
        <w:spacing w:line="259" w:lineRule="auto"/>
        <w:rPr>
          <w:rFonts w:ascii="NTFPrint" w:cs="NTFPrint" w:eastAsia="NTFPrint" w:hAnsi="NTFPrint"/>
        </w:rPr>
      </w:pPr>
      <w:r w:rsidDel="00000000" w:rsidR="00000000" w:rsidRPr="00000000">
        <w:rPr>
          <w:rFonts w:ascii="NTFPrint" w:cs="NTFPrint" w:eastAsia="NTFPrint" w:hAnsi="NTFPrint"/>
          <w:rtl w:val="0"/>
        </w:rPr>
        <w:t xml:space="preserve"> </w:t>
        <w:tab/>
        <w:t xml:space="preserve"> </w:t>
      </w:r>
    </w:p>
    <w:p w:rsidR="00000000" w:rsidDel="00000000" w:rsidP="00000000" w:rsidRDefault="00000000" w:rsidRPr="00000000" w14:paraId="00000013">
      <w:pPr>
        <w:spacing w:after="35" w:line="225" w:lineRule="auto"/>
        <w:rPr>
          <w:rFonts w:ascii="NTFPrint" w:cs="NTFPrint" w:eastAsia="NTFPrint" w:hAnsi="NTFPrint"/>
        </w:rPr>
      </w:pPr>
      <w:r w:rsidDel="00000000" w:rsidR="00000000" w:rsidRPr="00000000">
        <w:rPr>
          <w:rFonts w:ascii="NTFPrint" w:cs="NTFPrint" w:eastAsia="NTFPrint" w:hAnsi="NTFPrint"/>
          <w:rtl w:val="0"/>
        </w:rPr>
        <w:t xml:space="preserve">Purpose: </w:t>
      </w:r>
    </w:p>
    <w:p w:rsidR="00000000" w:rsidDel="00000000" w:rsidP="00000000" w:rsidRDefault="00000000" w:rsidRPr="00000000" w14:paraId="00000014">
      <w:pPr>
        <w:spacing w:line="225" w:lineRule="auto"/>
        <w:rPr>
          <w:rFonts w:ascii="NTFPrint" w:cs="NTFPrint" w:eastAsia="NTFPrint" w:hAnsi="NTFPrint"/>
        </w:rPr>
      </w:pPr>
      <w:r w:rsidDel="00000000" w:rsidR="00000000" w:rsidRPr="00000000">
        <w:rPr>
          <w:rFonts w:ascii="NTFPrint" w:cs="NTFPrint" w:eastAsia="NTFPrint" w:hAnsi="NTFPrint"/>
          <w:rtl w:val="0"/>
        </w:rPr>
        <w:t xml:space="preserve">To take specific responsibility for whole class teaching including planning, teaching and learning, which has a positive impact on educational progress. The class teacher will help promote and support the vision and direction of Chester Diocesan Academy Trust, Local Governing Body and the Leadership Team.</w:t>
      </w:r>
    </w:p>
    <w:p w:rsidR="00000000" w:rsidDel="00000000" w:rsidP="00000000" w:rsidRDefault="00000000" w:rsidRPr="00000000" w14:paraId="00000015">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16">
      <w:pPr>
        <w:spacing w:line="259" w:lineRule="auto"/>
        <w:rPr>
          <w:rFonts w:ascii="NTFPrint" w:cs="NTFPrint" w:eastAsia="NTFPrint" w:hAnsi="NTFPrint"/>
        </w:rPr>
      </w:pPr>
      <w:r w:rsidDel="00000000" w:rsidR="00000000" w:rsidRPr="00000000">
        <w:rPr>
          <w:rFonts w:ascii="NTFPrint" w:cs="NTFPrint" w:eastAsia="NTFPrint" w:hAnsi="NTFPrint"/>
          <w:rtl w:val="0"/>
        </w:rPr>
        <w:t xml:space="preserve">  </w:t>
      </w:r>
    </w:p>
    <w:p w:rsidR="00000000" w:rsidDel="00000000" w:rsidP="00000000" w:rsidRDefault="00000000" w:rsidRPr="00000000" w14:paraId="00000017">
      <w:pPr>
        <w:spacing w:line="259" w:lineRule="auto"/>
        <w:rPr>
          <w:rFonts w:ascii="NTFPrint" w:cs="NTFPrint" w:eastAsia="NTFPrint" w:hAnsi="NTFPrint"/>
        </w:rPr>
      </w:pPr>
      <w:r w:rsidDel="00000000" w:rsidR="00000000" w:rsidRPr="00000000">
        <w:rPr>
          <w:rFonts w:ascii="NTFPrint" w:cs="NTFPrint" w:eastAsia="NTFPrint" w:hAnsi="NTFPrint"/>
          <w:rtl w:val="0"/>
        </w:rPr>
        <w:t xml:space="preserve">Teaching and Learning</w:t>
      </w:r>
    </w:p>
    <w:p w:rsidR="00000000" w:rsidDel="00000000" w:rsidP="00000000" w:rsidRDefault="00000000" w:rsidRPr="00000000" w14:paraId="00000018">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Have clear intentions for children’s learning and to use knowledge of school policy and curriculum requirements to meet the needs of Year 6 pupils, promoting progression, continuity and quality of learning.</w:t>
      </w:r>
    </w:p>
    <w:p w:rsidR="00000000" w:rsidDel="00000000" w:rsidP="00000000" w:rsidRDefault="00000000" w:rsidRPr="00000000" w14:paraId="00000019">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Use of a variety of suitable teaching and learning styles and to communicate clear learning objectives and expectations.</w:t>
      </w:r>
    </w:p>
    <w:p w:rsidR="00000000" w:rsidDel="00000000" w:rsidP="00000000" w:rsidRDefault="00000000" w:rsidRPr="00000000" w14:paraId="0000001A">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Use relevant classroom management strategies to ensure that a purposeful environment for teaching and learning can take place.</w:t>
      </w:r>
    </w:p>
    <w:p w:rsidR="00000000" w:rsidDel="00000000" w:rsidP="00000000" w:rsidRDefault="00000000" w:rsidRPr="00000000" w14:paraId="0000001B">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Organise and maintain a stimulating working environment.</w:t>
      </w:r>
    </w:p>
    <w:p w:rsidR="00000000" w:rsidDel="00000000" w:rsidP="00000000" w:rsidRDefault="00000000" w:rsidRPr="00000000" w14:paraId="0000001C">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Ensure that resources are organised and readily available to promote learning.</w:t>
      </w:r>
    </w:p>
    <w:p w:rsidR="00000000" w:rsidDel="00000000" w:rsidP="00000000" w:rsidRDefault="00000000" w:rsidRPr="00000000" w14:paraId="0000001D">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Promote positive behaviour, taking into account the personal, social and emotional needs of pupils.</w:t>
      </w:r>
    </w:p>
    <w:p w:rsidR="00000000" w:rsidDel="00000000" w:rsidP="00000000" w:rsidRDefault="00000000" w:rsidRPr="00000000" w14:paraId="0000001E">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Ensuring the effective and efficient deployment of teaching assistants.</w:t>
      </w:r>
    </w:p>
    <w:p w:rsidR="00000000" w:rsidDel="00000000" w:rsidP="00000000" w:rsidRDefault="00000000" w:rsidRPr="00000000" w14:paraId="0000001F">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20">
      <w:pPr>
        <w:spacing w:line="259" w:lineRule="auto"/>
        <w:rPr>
          <w:rFonts w:ascii="NTFPrint" w:cs="NTFPrint" w:eastAsia="NTFPrint" w:hAnsi="NTFPrint"/>
        </w:rPr>
      </w:pPr>
      <w:r w:rsidDel="00000000" w:rsidR="00000000" w:rsidRPr="00000000">
        <w:rPr>
          <w:rFonts w:ascii="NTFPrint" w:cs="NTFPrint" w:eastAsia="NTFPrint" w:hAnsi="NTFPrint"/>
          <w:rtl w:val="0"/>
        </w:rPr>
        <w:t xml:space="preserve">Monitoring, Assessment, Recording and Reporting</w:t>
      </w:r>
    </w:p>
    <w:p w:rsidR="00000000" w:rsidDel="00000000" w:rsidP="00000000" w:rsidRDefault="00000000" w:rsidRPr="00000000" w14:paraId="00000021">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Monitor pupils’ work and set next step targets for progress. </w:t>
      </w:r>
    </w:p>
    <w:p w:rsidR="00000000" w:rsidDel="00000000" w:rsidP="00000000" w:rsidRDefault="00000000" w:rsidRPr="00000000" w14:paraId="00000022">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Assess and record pupils’ progress systematically and keep records to check work is understood and completed, monitor strengths and weaknesses, inform planning and recognise the level at which the pupil is achieving. </w:t>
      </w:r>
    </w:p>
    <w:p w:rsidR="00000000" w:rsidDel="00000000" w:rsidP="00000000" w:rsidRDefault="00000000" w:rsidRPr="00000000" w14:paraId="00000023">
      <w:pPr>
        <w:numPr>
          <w:ilvl w:val="0"/>
          <w:numId w:val="1"/>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Prepare and present informative reports to parents.</w:t>
      </w:r>
    </w:p>
    <w:p w:rsidR="00000000" w:rsidDel="00000000" w:rsidP="00000000" w:rsidRDefault="00000000" w:rsidRPr="00000000" w14:paraId="00000024">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25">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26">
      <w:pPr>
        <w:spacing w:line="259" w:lineRule="auto"/>
        <w:rPr>
          <w:rFonts w:ascii="NTFPrint" w:cs="NTFPrint" w:eastAsia="NTFPrint" w:hAnsi="NTFPrint"/>
        </w:rPr>
      </w:pPr>
      <w:r w:rsidDel="00000000" w:rsidR="00000000" w:rsidRPr="00000000">
        <w:rPr>
          <w:rFonts w:ascii="NTFPrint" w:cs="NTFPrint" w:eastAsia="NTFPrint" w:hAnsi="NTFPrint"/>
          <w:rtl w:val="0"/>
        </w:rPr>
        <w:t xml:space="preserve">Pastoral Leadership</w:t>
      </w:r>
    </w:p>
    <w:p w:rsidR="00000000" w:rsidDel="00000000" w:rsidP="00000000" w:rsidRDefault="00000000" w:rsidRPr="00000000" w14:paraId="00000027">
      <w:pPr>
        <w:numPr>
          <w:ilvl w:val="0"/>
          <w:numId w:val="3"/>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Promote the general progress and well-being of all pupils.</w:t>
      </w:r>
    </w:p>
    <w:p w:rsidR="00000000" w:rsidDel="00000000" w:rsidP="00000000" w:rsidRDefault="00000000" w:rsidRPr="00000000" w14:paraId="00000028">
      <w:pPr>
        <w:numPr>
          <w:ilvl w:val="0"/>
          <w:numId w:val="3"/>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To undertake duties at the direction of the SLT.</w:t>
      </w:r>
    </w:p>
    <w:p w:rsidR="00000000" w:rsidDel="00000000" w:rsidP="00000000" w:rsidRDefault="00000000" w:rsidRPr="00000000" w14:paraId="00000029">
      <w:pPr>
        <w:numPr>
          <w:ilvl w:val="0"/>
          <w:numId w:val="3"/>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To promote and safeguard the welfare of all children.</w:t>
      </w:r>
    </w:p>
    <w:p w:rsidR="00000000" w:rsidDel="00000000" w:rsidP="00000000" w:rsidRDefault="00000000" w:rsidRPr="00000000" w14:paraId="0000002A">
      <w:pPr>
        <w:spacing w:line="259" w:lineRule="auto"/>
        <w:ind w:left="720" w:firstLine="0"/>
        <w:rPr>
          <w:rFonts w:ascii="NTFPrint" w:cs="NTFPrint" w:eastAsia="NTFPrint" w:hAnsi="NTFPrint"/>
        </w:rPr>
      </w:pPr>
      <w:r w:rsidDel="00000000" w:rsidR="00000000" w:rsidRPr="00000000">
        <w:rPr>
          <w:rtl w:val="0"/>
        </w:rPr>
      </w:r>
    </w:p>
    <w:p w:rsidR="00000000" w:rsidDel="00000000" w:rsidP="00000000" w:rsidRDefault="00000000" w:rsidRPr="00000000" w14:paraId="0000002B">
      <w:pPr>
        <w:spacing w:line="259" w:lineRule="auto"/>
        <w:rPr>
          <w:rFonts w:ascii="NTFPrint" w:cs="NTFPrint" w:eastAsia="NTFPrint" w:hAnsi="NTFPrint"/>
        </w:rPr>
      </w:pPr>
      <w:r w:rsidDel="00000000" w:rsidR="00000000" w:rsidRPr="00000000">
        <w:rPr>
          <w:rFonts w:ascii="NTFPrint" w:cs="NTFPrint" w:eastAsia="NTFPrint" w:hAnsi="NTFPrint"/>
          <w:rtl w:val="0"/>
        </w:rPr>
        <w:t xml:space="preserve">Other Professional Requirements.</w:t>
      </w:r>
    </w:p>
    <w:p w:rsidR="00000000" w:rsidDel="00000000" w:rsidP="00000000" w:rsidRDefault="00000000" w:rsidRPr="00000000" w14:paraId="0000002C">
      <w:pPr>
        <w:numPr>
          <w:ilvl w:val="0"/>
          <w:numId w:val="2"/>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To maintain all professional standards as laid down by the school and the Trust.</w:t>
      </w:r>
    </w:p>
    <w:p w:rsidR="00000000" w:rsidDel="00000000" w:rsidP="00000000" w:rsidRDefault="00000000" w:rsidRPr="00000000" w14:paraId="0000002D">
      <w:pPr>
        <w:numPr>
          <w:ilvl w:val="0"/>
          <w:numId w:val="2"/>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To work with colleagues and governors to contribute to whole school improvement.</w:t>
      </w:r>
    </w:p>
    <w:p w:rsidR="00000000" w:rsidDel="00000000" w:rsidP="00000000" w:rsidRDefault="00000000" w:rsidRPr="00000000" w14:paraId="0000002E">
      <w:pPr>
        <w:numPr>
          <w:ilvl w:val="0"/>
          <w:numId w:val="2"/>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Establish effective working relationships and set a good example through their presentation and self conduct.</w:t>
      </w:r>
    </w:p>
    <w:p w:rsidR="00000000" w:rsidDel="00000000" w:rsidP="00000000" w:rsidRDefault="00000000" w:rsidRPr="00000000" w14:paraId="0000002F">
      <w:pPr>
        <w:numPr>
          <w:ilvl w:val="0"/>
          <w:numId w:val="2"/>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Endeavour to give every child the opportunity to flourish.</w:t>
      </w:r>
    </w:p>
    <w:p w:rsidR="00000000" w:rsidDel="00000000" w:rsidP="00000000" w:rsidRDefault="00000000" w:rsidRPr="00000000" w14:paraId="00000030">
      <w:pPr>
        <w:numPr>
          <w:ilvl w:val="0"/>
          <w:numId w:val="2"/>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To follow the school’s safeguarding procedures and policy.</w:t>
      </w:r>
    </w:p>
    <w:p w:rsidR="00000000" w:rsidDel="00000000" w:rsidP="00000000" w:rsidRDefault="00000000" w:rsidRPr="00000000" w14:paraId="00000031">
      <w:pPr>
        <w:numPr>
          <w:ilvl w:val="0"/>
          <w:numId w:val="2"/>
        </w:numPr>
        <w:spacing w:line="259" w:lineRule="auto"/>
        <w:ind w:left="720" w:hanging="360"/>
        <w:rPr>
          <w:rFonts w:ascii="NTFPrint" w:cs="NTFPrint" w:eastAsia="NTFPrint" w:hAnsi="NTFPrint"/>
          <w:u w:val="none"/>
        </w:rPr>
      </w:pPr>
      <w:r w:rsidDel="00000000" w:rsidR="00000000" w:rsidRPr="00000000">
        <w:rPr>
          <w:rFonts w:ascii="NTFPrint" w:cs="NTFPrint" w:eastAsia="NTFPrint" w:hAnsi="NTFPrint"/>
          <w:rtl w:val="0"/>
        </w:rPr>
        <w:t xml:space="preserve">To lead a foundation or core subject.</w:t>
      </w:r>
    </w:p>
    <w:p w:rsidR="00000000" w:rsidDel="00000000" w:rsidP="00000000" w:rsidRDefault="00000000" w:rsidRPr="00000000" w14:paraId="00000032">
      <w:pPr>
        <w:numPr>
          <w:ilvl w:val="0"/>
          <w:numId w:val="2"/>
        </w:numPr>
        <w:spacing w:line="259" w:lineRule="auto"/>
        <w:ind w:left="720" w:hanging="360"/>
        <w:rPr>
          <w:rFonts w:ascii="NTFPrint" w:cs="NTFPrint" w:eastAsia="NTFPrint" w:hAnsi="NTFPrint"/>
        </w:rPr>
      </w:pPr>
      <w:r w:rsidDel="00000000" w:rsidR="00000000" w:rsidRPr="00000000">
        <w:rPr>
          <w:rFonts w:ascii="NTFPrint" w:cs="NTFPrint" w:eastAsia="NTFPrint" w:hAnsi="NTFPrint"/>
          <w:rtl w:val="0"/>
        </w:rPr>
        <w:t xml:space="preserve">To participate and lead in extra-curricular and pastoral functions of the school.</w:t>
      </w:r>
    </w:p>
    <w:p w:rsidR="00000000" w:rsidDel="00000000" w:rsidP="00000000" w:rsidRDefault="00000000" w:rsidRPr="00000000" w14:paraId="00000033">
      <w:pPr>
        <w:spacing w:line="259" w:lineRule="auto"/>
        <w:ind w:left="365" w:firstLine="0"/>
        <w:rPr>
          <w:rFonts w:ascii="NTFPrint" w:cs="NTFPrint" w:eastAsia="NTFPrint" w:hAnsi="NTFPrint"/>
        </w:rPr>
      </w:pPr>
      <w:r w:rsidDel="00000000" w:rsidR="00000000" w:rsidRPr="00000000">
        <w:rPr>
          <w:rtl w:val="0"/>
        </w:rPr>
      </w:r>
    </w:p>
    <w:p w:rsidR="00000000" w:rsidDel="00000000" w:rsidP="00000000" w:rsidRDefault="00000000" w:rsidRPr="00000000" w14:paraId="00000034">
      <w:pPr>
        <w:spacing w:line="259" w:lineRule="auto"/>
        <w:ind w:left="365" w:firstLine="0"/>
        <w:rPr>
          <w:rFonts w:ascii="NTFPrint" w:cs="NTFPrint" w:eastAsia="NTFPrint" w:hAnsi="NTFPrint"/>
        </w:rPr>
      </w:pPr>
      <w:r w:rsidDel="00000000" w:rsidR="00000000" w:rsidRPr="00000000">
        <w:rPr>
          <w:rtl w:val="0"/>
        </w:rPr>
      </w:r>
    </w:p>
    <w:p w:rsidR="00000000" w:rsidDel="00000000" w:rsidP="00000000" w:rsidRDefault="00000000" w:rsidRPr="00000000" w14:paraId="00000035">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6">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7">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8">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9">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A">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B">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C">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D">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E">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3F">
      <w:pPr>
        <w:spacing w:line="259" w:lineRule="auto"/>
        <w:rPr>
          <w:rFonts w:ascii="NTFPrint" w:cs="NTFPrint" w:eastAsia="NTFPrint" w:hAnsi="NTFPrint"/>
        </w:rPr>
      </w:pPr>
      <w:r w:rsidDel="00000000" w:rsidR="00000000" w:rsidRPr="00000000">
        <w:rPr>
          <w:rtl w:val="0"/>
        </w:rPr>
      </w:r>
    </w:p>
    <w:p w:rsidR="00000000" w:rsidDel="00000000" w:rsidP="00000000" w:rsidRDefault="00000000" w:rsidRPr="00000000" w14:paraId="00000040">
      <w:pPr>
        <w:spacing w:line="259" w:lineRule="auto"/>
        <w:rPr>
          <w:rFonts w:ascii="NTFPrint" w:cs="NTFPrint" w:eastAsia="NTFPrint" w:hAnsi="NTFPrint"/>
          <w:color w:val="0f9489"/>
          <w:sz w:val="24"/>
          <w:szCs w:val="24"/>
        </w:rPr>
      </w:pPr>
      <w:r w:rsidDel="00000000" w:rsidR="00000000" w:rsidRPr="00000000">
        <w:rPr>
          <w:rFonts w:ascii="NTFPrint" w:cs="NTFPrint" w:eastAsia="NTFPrint" w:hAnsi="NTFPrint"/>
          <w:b w:val="1"/>
          <w:color w:val="9a2a97"/>
          <w:rtl w:val="0"/>
        </w:rPr>
        <w:t xml:space="preserve"> </w:t>
      </w:r>
      <w:r w:rsidDel="00000000" w:rsidR="00000000" w:rsidRPr="00000000">
        <w:rPr>
          <w:rtl w:val="0"/>
        </w:rPr>
      </w:r>
    </w:p>
    <w:p w:rsidR="00000000" w:rsidDel="00000000" w:rsidP="00000000" w:rsidRDefault="00000000" w:rsidRPr="00000000" w14:paraId="00000041">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2">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3">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4">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5">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6">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7">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8">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9">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A">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B">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C">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D">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E">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4F">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50">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51">
      <w:pPr>
        <w:pStyle w:val="Heading1"/>
        <w:keepLines w:val="1"/>
        <w:spacing w:after="0" w:before="0" w:line="259" w:lineRule="auto"/>
        <w:rPr>
          <w:rFonts w:ascii="NTFPrint" w:cs="NTFPrint" w:eastAsia="NTFPrint" w:hAnsi="NTFPrint"/>
          <w:color w:val="0f9489"/>
          <w:sz w:val="24"/>
          <w:szCs w:val="24"/>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sectPr>
      <w:headerReference r:id="rId12" w:type="default"/>
      <w:footerReference r:id="rId13" w:type="default"/>
      <w:pgSz w:h="16840" w:w="1190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NTFPri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color="5b9bd5" w:space="10" w:sz="6" w:val="single"/>
        <w:left w:space="0" w:sz="0" w:val="nil"/>
        <w:bottom w:space="0" w:sz="0" w:val="nil"/>
        <w:right w:space="0" w:sz="0" w:val="nil"/>
        <w:between w:space="0" w:sz="0" w:val="nil"/>
      </w:pBdr>
      <w:tabs>
        <w:tab w:val="center" w:leader="none" w:pos="4513"/>
        <w:tab w:val="right" w:leader="none" w:pos="9026"/>
      </w:tabs>
      <w:spacing w:before="240" w:lineRule="auto"/>
      <w:rPr>
        <w:color w:val="5b9bd5"/>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5215255</wp:posOffset>
              </wp:positionH>
              <wp:positionV relativeFrom="paragraph">
                <wp:posOffset>321945</wp:posOffset>
              </wp:positionV>
              <wp:extent cx="1492758" cy="877824"/>
              <wp:wrapNone/>
              <wp:docPr id="19" name=""/>
              <a:graphic>
                <a:graphicData uri="http://schemas.microsoft.com/office/word/2010/wordprocessingShape">
                  <wps:wsp>
                    <wps:cNvSpPr txBox="1"/>
                    <wps:spPr>
                      <a:xfrm>
                        <a:off x="0" y="0"/>
                        <a:ext cx="1492758" cy="877824"/>
                      </a:xfrm>
                      <a:prstGeom prst="rect">
                        <a:avLst/>
                      </a:prstGeom>
                      <a:solidFill>
                        <a:schemeClr val="lt1"/>
                      </a:solidFill>
                      <a:ln w="6350">
                        <a:noFill/>
                      </a:ln>
                    </wps:spPr>
                    <wps:txbx>
                      <w:txbxContent>
                        <w:p w:rsidR="00E455A7" w:rsidDel="00000000" w:rsidP="00000000" w:rsidRDefault="009D675E" w:rsidRPr="00000000">
                          <w:r w:rsidDel="00000000" w:rsidR="00000000" w:rsidRPr="00000000">
                            <w:rPr>
                              <w:noProof w:val="1"/>
                            </w:rPr>
                            <w:drawing>
                              <wp:inline distB="0" distT="0" distL="0" distR="0">
                                <wp:extent cx="1239989" cy="519049"/>
                                <wp:effectExtent b="1905" l="0" r="5080" t="0"/>
                                <wp:docPr id="4" name="Picture 4"/>
                                <wp:cNvGraphicFramePr>
                                  <a:graphicFrameLocks noChangeAspect="1"/>
                                </wp:cNvGraphicFramePr>
                                <a:graphic>
                                  <a:graphicData uri="http://schemas.openxmlformats.org/drawingml/2006/picture">
                                    <pic:pic>
                                      <pic:nvPicPr>
                                        <pic:cNvPr id="18" name="Picture 18"/>
                                        <pic:cNvPicPr/>
                                      </pic:nvPicPr>
                                      <pic:blipFill>
                                        <a:blip r:embed="rId3">
                                          <a:extLst/>
                                        </a:blip>
                                        <a:stretch>
                                          <a:fillRect/>
                                        </a:stretch>
                                      </pic:blipFill>
                                      <pic:spPr>
                                        <a:xfrm>
                                          <a:off x="0" y="0"/>
                                          <a:ext cx="1252688" cy="52436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5215255</wp:posOffset>
              </wp:positionH>
              <wp:positionV relativeFrom="paragraph">
                <wp:posOffset>321945</wp:posOffset>
              </wp:positionV>
              <wp:extent cx="1492758" cy="877824"/>
              <wp:effectExtent b="0" l="0" r="0" t="0"/>
              <wp:wrapNone/>
              <wp:docPr id="19"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492758" cy="87782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11941</wp:posOffset>
              </wp:positionH>
              <wp:positionV relativeFrom="paragraph">
                <wp:posOffset>205994</wp:posOffset>
              </wp:positionV>
              <wp:extent cx="1631315" cy="807720"/>
              <wp:wrapNone/>
              <wp:docPr id="18" name=""/>
              <a:graphic>
                <a:graphicData uri="http://schemas.microsoft.com/office/word/2010/wordprocessingShape">
                  <wps:wsp>
                    <wps:cNvSpPr txBox="1"/>
                    <wps:spPr>
                      <a:xfrm>
                        <a:off x="0" y="0"/>
                        <a:ext cx="1631315" cy="807720"/>
                      </a:xfrm>
                      <a:prstGeom prst="rect">
                        <a:avLst/>
                      </a:prstGeom>
                      <a:solidFill>
                        <a:schemeClr val="lt1"/>
                      </a:solidFill>
                      <a:ln w="6350">
                        <a:noFill/>
                      </a:ln>
                    </wps:spPr>
                    <wps:txbx>
                      <w:txbxContent>
                        <w:p w:rsidR="00E455A7" w:rsidDel="00000000" w:rsidP="00E455A7" w:rsidRDefault="009D675E" w:rsidRPr="00000000"/>
                        <w:p w:rsidR="00E455A7" w:rsidDel="00000000" w:rsidP="00E455A7" w:rsidRDefault="009D675E" w:rsidRPr="00000000">
                          <w:r w:rsidDel="00000000" w:rsidR="00000000" w:rsidRPr="00000000">
                            <w:rPr>
                              <w:noProof w:val="1"/>
                            </w:rPr>
                            <w:drawing>
                              <wp:inline distB="0" distT="0" distL="0" distR="0">
                                <wp:extent cx="1316736" cy="464423"/>
                                <wp:effectExtent b="5715" l="0" r="4445" t="0"/>
                                <wp:docPr id="8" name="Picture 8"/>
                                <wp:cNvGraphicFramePr>
                                  <a:graphicFrameLocks noChangeAspect="1"/>
                                </wp:cNvGraphicFramePr>
                                <a:graphic>
                                  <a:graphicData uri="http://schemas.openxmlformats.org/drawingml/2006/picture">
                                    <pic:pic>
                                      <pic:nvPicPr>
                                        <pic:cNvPr id="12" name="Picture 12"/>
                                        <pic:cNvPicPr/>
                                      </pic:nvPicPr>
                                      <pic:blipFill>
                                        <a:blip r:embed="rId4">
                                          <a:extLst/>
                                        </a:blip>
                                        <a:stretch>
                                          <a:fillRect/>
                                        </a:stretch>
                                      </pic:blipFill>
                                      <pic:spPr>
                                        <a:xfrm>
                                          <a:off x="0" y="0"/>
                                          <a:ext cx="1319037" cy="465234"/>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11941</wp:posOffset>
              </wp:positionH>
              <wp:positionV relativeFrom="paragraph">
                <wp:posOffset>205994</wp:posOffset>
              </wp:positionV>
              <wp:extent cx="1631315" cy="807720"/>
              <wp:effectExtent b="0" l="0" r="0" t="0"/>
              <wp:wrapNone/>
              <wp:docPr id="1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631315" cy="807720"/>
                      </a:xfrm>
                      <a:prstGeom prst="rect"/>
                      <a:ln/>
                    </pic:spPr>
                  </pic:pic>
                </a:graphicData>
              </a:graphic>
            </wp:anchor>
          </w:drawing>
        </mc:Fallback>
      </mc:AlternateConten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513"/>
        <w:tab w:val="right" w:leader="none" w:pos="9026"/>
      </w:tabs>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’For I know the plans I have for you,’ declares the Lord. </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513"/>
        <w:tab w:val="right" w:leader="none" w:pos="9026"/>
      </w:tabs>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‘Plans to prosper you and not to harm you. </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513"/>
        <w:tab w:val="right" w:leader="none" w:pos="9026"/>
      </w:tabs>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Plans to give you hope and a future.’ (Jeremiah 29:11)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320" w:lineRule="auto"/>
    </w:pPr>
    <w:rPr>
      <w:rFonts w:ascii="Arial" w:cs="Arial" w:eastAsia="Arial" w:hAnsi="Arial"/>
      <w:b w:val="1"/>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Header">
    <w:name w:val="header"/>
    <w:basedOn w:val="Normal"/>
    <w:link w:val="HeaderChar"/>
    <w:uiPriority w:val="99"/>
    <w:unhideWhenUsed w:val="1"/>
    <w:rsid w:val="00B479D9"/>
    <w:pPr>
      <w:tabs>
        <w:tab w:val="center" w:pos="4513"/>
        <w:tab w:val="right" w:pos="9026"/>
      </w:tabs>
    </w:pPr>
  </w:style>
  <w:style w:type="character" w:styleId="HeaderChar" w:customStyle="1">
    <w:name w:val="Header Char"/>
    <w:basedOn w:val="DefaultParagraphFont"/>
    <w:link w:val="Header"/>
    <w:rsid w:val="00B479D9"/>
    <w:rPr>
      <w:noProof w:val="1"/>
      <w:lang w:val="en-GB"/>
    </w:rPr>
  </w:style>
  <w:style w:type="paragraph" w:styleId="Footer">
    <w:name w:val="footer"/>
    <w:basedOn w:val="Normal"/>
    <w:link w:val="FooterChar"/>
    <w:uiPriority w:val="99"/>
    <w:unhideWhenUsed w:val="1"/>
    <w:rsid w:val="00B479D9"/>
    <w:pPr>
      <w:tabs>
        <w:tab w:val="center" w:pos="4513"/>
        <w:tab w:val="right" w:pos="9026"/>
      </w:tabs>
    </w:pPr>
  </w:style>
  <w:style w:type="character" w:styleId="FooterChar" w:customStyle="1">
    <w:name w:val="Footer Char"/>
    <w:basedOn w:val="DefaultParagraphFont"/>
    <w:link w:val="Footer"/>
    <w:uiPriority w:val="99"/>
    <w:rsid w:val="00B479D9"/>
    <w:rPr>
      <w:noProof w:val="1"/>
      <w:lang w:val="en-GB"/>
    </w:rPr>
  </w:style>
  <w:style w:type="character" w:styleId="Hyperlink">
    <w:name w:val="Hyperlink"/>
    <w:basedOn w:val="DefaultParagraphFont"/>
    <w:uiPriority w:val="99"/>
    <w:unhideWhenUsed w:val="1"/>
    <w:rsid w:val="005C6A6D"/>
    <w:rPr>
      <w:color w:val="0563c1" w:themeColor="hyperlink"/>
      <w:u w:val="single"/>
    </w:rPr>
  </w:style>
  <w:style w:type="paragraph" w:styleId="BodyText">
    <w:name w:val="Body Text"/>
    <w:basedOn w:val="Normal"/>
    <w:link w:val="BodyTextChar"/>
    <w:rsid w:val="00440A11"/>
    <w:pPr>
      <w:spacing w:after="120"/>
    </w:pPr>
    <w:rPr>
      <w:rFonts w:ascii="Lydian" w:hAnsi="Lydian"/>
      <w:szCs w:val="20"/>
    </w:rPr>
  </w:style>
  <w:style w:type="character" w:styleId="BodyTextChar" w:customStyle="1">
    <w:name w:val="Body Text Char"/>
    <w:basedOn w:val="DefaultParagraphFont"/>
    <w:link w:val="BodyText"/>
    <w:rsid w:val="00440A11"/>
    <w:rPr>
      <w:rFonts w:ascii="Lydian" w:cs="Times New Roman" w:eastAsia="Times New Roman" w:hAnsi="Lydian"/>
      <w:szCs w:val="20"/>
      <w:lang w:val="en-GB"/>
    </w:rPr>
  </w:style>
  <w:style w:type="table" w:styleId="TableGrid">
    <w:name w:val="Table Grid"/>
    <w:basedOn w:val="TableNormal"/>
    <w:uiPriority w:val="39"/>
    <w:rsid w:val="001F512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rsid w:val="00AD0008"/>
    <w:rPr>
      <w:rFonts w:ascii="Arial" w:cs="Arial" w:eastAsia="Times New Roman" w:hAnsi="Arial"/>
      <w:b w:val="1"/>
      <w:bCs w:val="1"/>
      <w:color w:val="000000"/>
      <w:kern w:val="32"/>
      <w:sz w:val="32"/>
      <w:szCs w:val="32"/>
      <w:lang w:val="en-GB"/>
    </w:rPr>
  </w:style>
  <w:style w:type="paragraph" w:styleId="ListParagraph">
    <w:name w:val="List Paragraph"/>
    <w:basedOn w:val="Normal"/>
    <w:uiPriority w:val="34"/>
    <w:qFormat w:val="1"/>
    <w:rsid w:val="00DA1861"/>
    <w:pPr>
      <w:ind w:left="720"/>
      <w:contextualSpacing w:val="1"/>
    </w:pPr>
  </w:style>
  <w:style w:type="paragraph" w:styleId="Body" w:customStyle="1">
    <w:name w:val="Body"/>
    <w:rsid w:val="00EA2A03"/>
    <w:pPr>
      <w:pBdr>
        <w:top w:space="0" w:sz="0" w:val="nil"/>
        <w:left w:space="0" w:sz="0" w:val="nil"/>
        <w:bottom w:space="0" w:sz="0" w:val="nil"/>
        <w:right w:space="0" w:sz="0" w:val="nil"/>
        <w:between w:space="0" w:sz="0" w:val="nil"/>
        <w:bar w:space="0" w:sz="0" w:val="nil"/>
      </w:pBdr>
    </w:pPr>
    <w:rPr>
      <w:rFonts w:ascii="Helvetica" w:cs="Arial Unicode MS" w:eastAsia="Arial Unicode MS" w:hAnsi="Helvetica"/>
      <w:color w:val="000000"/>
      <w:sz w:val="22"/>
      <w:szCs w:val="22"/>
      <w:bdr w:space="0" w:sz="0" w:val="nil"/>
    </w:rPr>
  </w:style>
  <w:style w:type="paragraph" w:styleId="NormalWeb">
    <w:name w:val="Normal (Web)"/>
    <w:basedOn w:val="Normal"/>
    <w:uiPriority w:val="99"/>
    <w:rsid w:val="00DB08B6"/>
    <w:pPr>
      <w:spacing w:after="100" w:afterAutospacing="1" w:before="100" w:beforeAutospacing="1"/>
    </w:pPr>
  </w:style>
  <w:style w:type="numbering" w:styleId="Lettered" w:customStyle="1">
    <w:name w:val="Lettered"/>
    <w:rsid w:val="00644CC8"/>
  </w:style>
  <w:style w:type="paragraph" w:styleId="Default" w:customStyle="1">
    <w:name w:val="Default"/>
    <w:rsid w:val="00644CC8"/>
    <w:pPr>
      <w:pBdr>
        <w:top w:space="0" w:sz="0" w:val="nil"/>
        <w:left w:space="0" w:sz="0" w:val="nil"/>
        <w:bottom w:space="0" w:sz="0" w:val="nil"/>
        <w:right w:space="0" w:sz="0" w:val="nil"/>
        <w:between w:space="0" w:sz="0" w:val="nil"/>
        <w:bar w:space="0" w:sz="0" w:val="nil"/>
      </w:pBdr>
    </w:pPr>
    <w:rPr>
      <w:rFonts w:ascii="Helvetica Neue" w:cs="Arial Unicode MS" w:eastAsia="Arial Unicode MS" w:hAnsi="Helvetica Neue"/>
      <w:color w:val="000000"/>
      <w:sz w:val="22"/>
      <w:szCs w:val="22"/>
      <w:bdr w:space="0" w:sz="0" w:val="nil"/>
    </w:rPr>
  </w:style>
  <w:style w:type="character" w:styleId="FollowedHyperlink">
    <w:name w:val="FollowedHyperlink"/>
    <w:basedOn w:val="DefaultParagraphFont"/>
    <w:uiPriority w:val="99"/>
    <w:semiHidden w:val="1"/>
    <w:unhideWhenUsed w:val="1"/>
    <w:rsid w:val="00872DB0"/>
    <w:rPr>
      <w:color w:val="954f72" w:themeColor="followedHyperlink"/>
      <w:u w:val="single"/>
    </w:rPr>
  </w:style>
  <w:style w:type="paragraph" w:styleId="BalloonText">
    <w:name w:val="Balloon Text"/>
    <w:basedOn w:val="Normal"/>
    <w:link w:val="BalloonTextChar"/>
    <w:uiPriority w:val="99"/>
    <w:semiHidden w:val="1"/>
    <w:unhideWhenUsed w:val="1"/>
    <w:rsid w:val="00E23FC9"/>
    <w:rPr>
      <w:sz w:val="18"/>
      <w:szCs w:val="18"/>
    </w:rPr>
  </w:style>
  <w:style w:type="character" w:styleId="BalloonTextChar" w:customStyle="1">
    <w:name w:val="Balloon Text Char"/>
    <w:basedOn w:val="DefaultParagraphFont"/>
    <w:link w:val="BalloonText"/>
    <w:uiPriority w:val="99"/>
    <w:semiHidden w:val="1"/>
    <w:rsid w:val="00E23FC9"/>
    <w:rPr>
      <w:rFonts w:ascii="Times New Roman" w:cs="Times New Roman" w:hAnsi="Times New Roman"/>
      <w:noProof w:val="1"/>
      <w:sz w:val="18"/>
      <w:szCs w:val="18"/>
      <w:lang w:val="en-GB"/>
    </w:rPr>
  </w:style>
  <w:style w:type="character" w:styleId="HeaderChar1" w:customStyle="1">
    <w:name w:val="Header Char1"/>
    <w:uiPriority w:val="99"/>
    <w:locked w:val="1"/>
    <w:rsid w:val="00A47BE1"/>
    <w:rPr>
      <w:rFonts w:ascii="Times New Roman" w:cs="Times New Roman" w:eastAsia="Times New Roman" w:hAnsi="Times New Roman"/>
    </w:rPr>
  </w:style>
  <w:style w:type="character" w:styleId="UnresolvedMention" w:customStyle="1">
    <w:name w:val="Unresolved Mention"/>
    <w:basedOn w:val="DefaultParagraphFont"/>
    <w:uiPriority w:val="99"/>
    <w:rsid w:val="00267AC1"/>
    <w:rPr>
      <w:color w:val="605e5c"/>
      <w:shd w:color="auto" w:fill="e1dfdd" w:val="clear"/>
    </w:rPr>
  </w:style>
  <w:style w:type="character" w:styleId="Heading3Char" w:customStyle="1">
    <w:name w:val="Heading 3 Char"/>
    <w:basedOn w:val="DefaultParagraphFont"/>
    <w:link w:val="Heading3"/>
    <w:uiPriority w:val="9"/>
    <w:semiHidden w:val="1"/>
    <w:rsid w:val="00267AC1"/>
    <w:rPr>
      <w:rFonts w:asciiTheme="majorHAnsi" w:cstheme="majorBidi" w:eastAsiaTheme="majorEastAsia" w:hAnsiTheme="majorHAnsi"/>
      <w:noProof w:val="1"/>
      <w:color w:val="1f4d78" w:themeColor="accent1" w:themeShade="00007F"/>
      <w:lang w:val="en-GB"/>
    </w:rPr>
  </w:style>
  <w:style w:type="character" w:styleId="Heading2Char" w:customStyle="1">
    <w:name w:val="Heading 2 Char"/>
    <w:basedOn w:val="DefaultParagraphFont"/>
    <w:link w:val="Heading2"/>
    <w:uiPriority w:val="9"/>
    <w:rsid w:val="009B7B55"/>
    <w:rPr>
      <w:rFonts w:asciiTheme="majorHAnsi" w:cstheme="majorBidi" w:eastAsiaTheme="majorEastAsia" w:hAnsiTheme="majorHAnsi"/>
      <w:color w:val="2e74b5" w:themeColor="accent1" w:themeShade="0000BF"/>
      <w:sz w:val="26"/>
      <w:szCs w:val="26"/>
      <w:lang w:val="en-GB"/>
    </w:rPr>
  </w:style>
  <w:style w:type="table" w:styleId="a" w:customStyle="1">
    <w:basedOn w:val="TableNormal"/>
    <w:tblPr>
      <w:tblStyleRowBandSize w:val="1"/>
      <w:tblStyleColBandSize w:val="1"/>
      <w:tblCellMar>
        <w:top w:w="74.0" w:type="dxa"/>
        <w:left w:w="0.0" w:type="dxa"/>
        <w:right w:w="42.0" w:type="dxa"/>
      </w:tblCellMar>
    </w:tblPr>
  </w:style>
  <w:style w:type="table" w:styleId="Table1">
    <w:basedOn w:val="TableNormal"/>
    <w:tblPr>
      <w:tblStyleRowBandSize w:val="1"/>
      <w:tblStyleColBandSize w:val="1"/>
      <w:tblCellMar>
        <w:top w:w="74.0" w:type="dxa"/>
        <w:left w:w="0.0" w:type="dxa"/>
        <w:bottom w:w="0.0" w:type="dxa"/>
        <w:right w:w="42.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customXml" Target="../customXML/item1.xml"/><Relationship Id="rId13" Type="http://schemas.openxmlformats.org/officeDocument/2006/relationships/footer" Target="footer1.xml"/><Relationship Id="rId12" Type="http://schemas.openxmlformats.org/officeDocument/2006/relationships/header" Target="header1.xml"/><Relationship Id="rId9" Type="http://schemas.openxmlformats.org/officeDocument/2006/relationships/styles" Target="styles.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2.png"/><Relationship Id="rId5" Type="http://schemas.openxmlformats.org/officeDocument/2006/relationships/image" Target="media/image4.png"/><Relationship Id="rId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UBJRTiKywCN4gvyDFQDOug4Wg==">CgMxLjAyDmgudGFsM3Z2MWNuMHNzOAByITFHRjBDcG1SbjRBcFhramlKZU5sbnhnUVVXUDhZelA4dA==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2025-06-20T18:39:00Z</dcterms:created>
  <dc:creator>Microsoft Office User</dc:creator>
</cp:coreProperties>
</file>